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6B849">
      <w:pPr>
        <w:spacing w:before="155" w:line="229" w:lineRule="auto"/>
        <w:ind w:left="77"/>
        <w:outlineLvl w:val="0"/>
        <w:rPr>
          <w:rFonts w:hint="eastAsia" w:ascii="黑体" w:hAnsi="黑体" w:eastAsia="黑体" w:cs="黑体"/>
          <w:spacing w:val="-5"/>
          <w:sz w:val="32"/>
          <w:szCs w:val="32"/>
          <w:highlight w:val="none"/>
          <w:lang w:val="en-US" w:eastAsia="zh-CN"/>
        </w:rPr>
      </w:pPr>
      <w:r>
        <w:rPr>
          <w:rFonts w:ascii="黑体" w:hAnsi="黑体" w:eastAsia="黑体" w:cs="黑体"/>
          <w:spacing w:val="-5"/>
          <w:sz w:val="32"/>
          <w:szCs w:val="32"/>
          <w:highlight w:val="none"/>
        </w:rPr>
        <w:t>附件</w:t>
      </w:r>
      <w:r>
        <w:rPr>
          <w:rFonts w:hint="eastAsia" w:ascii="黑体" w:hAnsi="黑体" w:eastAsia="黑体" w:cs="黑体"/>
          <w:spacing w:val="-5"/>
          <w:sz w:val="32"/>
          <w:szCs w:val="32"/>
          <w:highlight w:val="none"/>
          <w:lang w:val="en-US" w:eastAsia="zh-CN"/>
        </w:rPr>
        <w:t>2</w:t>
      </w:r>
    </w:p>
    <w:p w14:paraId="1B39E3BD">
      <w:pPr>
        <w:spacing w:before="155" w:line="229" w:lineRule="auto"/>
        <w:ind w:left="77"/>
        <w:outlineLvl w:val="0"/>
        <w:rPr>
          <w:rFonts w:hint="eastAsia" w:ascii="黑体" w:hAnsi="黑体" w:eastAsia="黑体" w:cs="黑体"/>
          <w:spacing w:val="-5"/>
          <w:sz w:val="28"/>
          <w:szCs w:val="28"/>
          <w:lang w:val="en-US" w:eastAsia="zh-CN"/>
        </w:rPr>
      </w:pPr>
    </w:p>
    <w:p w14:paraId="1C0AA041">
      <w:pPr>
        <w:jc w:val="center"/>
        <w:rPr>
          <w:rFonts w:ascii="黑体" w:hAnsi="宋体" w:eastAsia="黑体"/>
          <w:bCs/>
          <w:sz w:val="24"/>
        </w:rPr>
      </w:pPr>
      <w:r>
        <w:rPr>
          <w:rFonts w:hint="eastAsia" w:ascii="宋体" w:hAnsi="宋体" w:eastAsia="宋体" w:cs="Times New Roman"/>
          <w:b/>
          <w:spacing w:val="-2"/>
          <w:sz w:val="48"/>
          <w:szCs w:val="52"/>
          <w:lang w:val="en-US" w:eastAsia="zh-CN"/>
        </w:rPr>
        <w:t>市南区老旧小区改造项目路灯工程电缆采购项目</w:t>
      </w:r>
    </w:p>
    <w:p w14:paraId="73204A5B">
      <w:pPr>
        <w:jc w:val="center"/>
        <w:rPr>
          <w:rFonts w:ascii="黑体" w:hAnsi="宋体" w:eastAsia="黑体"/>
          <w:sz w:val="80"/>
          <w:szCs w:val="80"/>
        </w:rPr>
      </w:pPr>
      <w:r>
        <w:rPr>
          <w:rFonts w:hint="eastAsia" w:ascii="黑体" w:hAnsi="宋体" w:eastAsia="黑体"/>
          <w:sz w:val="80"/>
          <w:szCs w:val="80"/>
        </w:rPr>
        <w:t>询价函</w:t>
      </w:r>
    </w:p>
    <w:p w14:paraId="33017922">
      <w:pPr>
        <w:jc w:val="center"/>
        <w:rPr>
          <w:rFonts w:hint="eastAsia" w:ascii="黑体" w:hAnsi="宋体" w:eastAsia="黑体"/>
          <w:bCs/>
          <w:sz w:val="24"/>
        </w:rPr>
      </w:pPr>
    </w:p>
    <w:p w14:paraId="275A2635">
      <w:pPr>
        <w:jc w:val="center"/>
        <w:rPr>
          <w:rFonts w:hint="eastAsia" w:ascii="黑体" w:hAnsi="宋体" w:eastAsia="黑体"/>
          <w:bCs/>
          <w:sz w:val="24"/>
        </w:rPr>
      </w:pPr>
    </w:p>
    <w:p w14:paraId="2713CFF1">
      <w:pPr>
        <w:jc w:val="center"/>
        <w:rPr>
          <w:rFonts w:ascii="黑体" w:hAnsi="宋体" w:eastAsia="黑体"/>
          <w:bCs/>
          <w:sz w:val="24"/>
        </w:rPr>
      </w:pPr>
    </w:p>
    <w:p w14:paraId="314B7D8F">
      <w:pPr>
        <w:jc w:val="center"/>
        <w:rPr>
          <w:rFonts w:ascii="黑体" w:hAnsi="宋体" w:eastAsia="黑体"/>
          <w:bCs/>
          <w:sz w:val="24"/>
        </w:rPr>
      </w:pPr>
    </w:p>
    <w:p w14:paraId="5F355BC5">
      <w:pPr>
        <w:jc w:val="center"/>
        <w:rPr>
          <w:rFonts w:ascii="黑体" w:hAnsi="宋体" w:eastAsia="黑体"/>
          <w:bCs/>
          <w:sz w:val="24"/>
        </w:rPr>
      </w:pPr>
    </w:p>
    <w:p w14:paraId="0C08EDAE">
      <w:pPr>
        <w:jc w:val="center"/>
        <w:rPr>
          <w:rFonts w:ascii="黑体" w:hAnsi="宋体" w:eastAsia="黑体"/>
          <w:bCs/>
          <w:sz w:val="24"/>
        </w:rPr>
      </w:pPr>
    </w:p>
    <w:p w14:paraId="3204AABD">
      <w:pPr>
        <w:jc w:val="center"/>
        <w:rPr>
          <w:rFonts w:hint="eastAsia" w:ascii="黑体" w:hAnsi="宋体" w:eastAsia="黑体"/>
          <w:bCs/>
          <w:sz w:val="24"/>
        </w:rPr>
      </w:pPr>
    </w:p>
    <w:p w14:paraId="492084D2">
      <w:pPr>
        <w:jc w:val="center"/>
        <w:rPr>
          <w:rFonts w:hint="eastAsia" w:ascii="黑体" w:hAnsi="宋体" w:eastAsia="黑体"/>
          <w:bCs/>
          <w:sz w:val="24"/>
        </w:rPr>
      </w:pPr>
    </w:p>
    <w:p w14:paraId="0A6A99A1">
      <w:pPr>
        <w:jc w:val="center"/>
        <w:rPr>
          <w:rFonts w:hint="eastAsia" w:ascii="黑体" w:hAnsi="宋体" w:eastAsia="黑体"/>
          <w:bCs/>
          <w:sz w:val="24"/>
        </w:rPr>
      </w:pPr>
    </w:p>
    <w:p w14:paraId="52E0D1FF">
      <w:pPr>
        <w:jc w:val="center"/>
        <w:rPr>
          <w:rFonts w:hint="eastAsia" w:ascii="黑体" w:hAnsi="宋体" w:eastAsia="黑体"/>
          <w:bCs/>
          <w:sz w:val="24"/>
        </w:rPr>
      </w:pPr>
    </w:p>
    <w:p w14:paraId="3C5BB16D">
      <w:pPr>
        <w:jc w:val="center"/>
        <w:rPr>
          <w:rFonts w:hint="eastAsia" w:ascii="黑体" w:hAnsi="宋体" w:eastAsia="黑体"/>
          <w:bCs/>
          <w:sz w:val="24"/>
        </w:rPr>
      </w:pPr>
    </w:p>
    <w:p w14:paraId="7C2F4671">
      <w:pPr>
        <w:jc w:val="center"/>
        <w:rPr>
          <w:rFonts w:hint="eastAsia" w:ascii="黑体" w:hAnsi="宋体" w:eastAsia="黑体"/>
          <w:bCs/>
          <w:sz w:val="24"/>
        </w:rPr>
      </w:pPr>
    </w:p>
    <w:p w14:paraId="78CEA6D2">
      <w:pPr>
        <w:jc w:val="center"/>
        <w:rPr>
          <w:rFonts w:hint="eastAsia" w:ascii="黑体" w:hAnsi="宋体" w:eastAsia="黑体"/>
          <w:bCs/>
          <w:sz w:val="24"/>
        </w:rPr>
      </w:pPr>
    </w:p>
    <w:p w14:paraId="09CC79A2">
      <w:pPr>
        <w:spacing w:line="300" w:lineRule="auto"/>
        <w:ind w:firstLine="992" w:firstLineChars="310"/>
        <w:rPr>
          <w:rFonts w:hint="default" w:ascii="黑体" w:hAnsi="宋体" w:eastAsia="黑体"/>
          <w:sz w:val="32"/>
          <w:szCs w:val="32"/>
          <w:u w:val="single"/>
          <w:lang w:val="en-US" w:eastAsia="zh-CN"/>
        </w:rPr>
      </w:pPr>
      <w:r>
        <w:rPr>
          <w:rFonts w:hint="eastAsia" w:ascii="黑体" w:hAnsi="宋体" w:eastAsia="黑体"/>
          <w:sz w:val="32"/>
          <w:szCs w:val="32"/>
        </w:rPr>
        <w:t>采 购 人：</w:t>
      </w:r>
      <w:r>
        <w:rPr>
          <w:rFonts w:hint="eastAsia" w:ascii="黑体" w:hAnsi="宋体" w:eastAsia="黑体"/>
          <w:sz w:val="32"/>
          <w:szCs w:val="32"/>
          <w:u w:val="single"/>
        </w:rPr>
        <w:t>青岛</w:t>
      </w:r>
      <w:r>
        <w:rPr>
          <w:rFonts w:hint="eastAsia" w:ascii="黑体" w:hAnsi="宋体" w:eastAsia="黑体"/>
          <w:sz w:val="32"/>
          <w:szCs w:val="32"/>
          <w:u w:val="single"/>
          <w:lang w:val="en-US" w:eastAsia="zh-CN"/>
        </w:rPr>
        <w:t>诚光城市照明工程</w:t>
      </w:r>
      <w:r>
        <w:rPr>
          <w:rFonts w:hint="eastAsia" w:ascii="黑体" w:hAnsi="宋体" w:eastAsia="黑体"/>
          <w:sz w:val="32"/>
          <w:szCs w:val="32"/>
          <w:u w:val="single"/>
        </w:rPr>
        <w:t>有限公司</w:t>
      </w:r>
      <w:r>
        <w:rPr>
          <w:rFonts w:hint="eastAsia" w:ascii="黑体" w:hAnsi="宋体" w:eastAsia="黑体"/>
          <w:sz w:val="32"/>
          <w:szCs w:val="32"/>
          <w:u w:val="single"/>
          <w:lang w:val="en-US" w:eastAsia="zh-CN"/>
        </w:rPr>
        <w:t xml:space="preserve">  </w:t>
      </w:r>
    </w:p>
    <w:p w14:paraId="4CB4232A">
      <w:pPr>
        <w:spacing w:line="300" w:lineRule="auto"/>
        <w:ind w:firstLine="992" w:firstLineChars="310"/>
        <w:rPr>
          <w:rFonts w:hint="eastAsia" w:ascii="仿宋_GB2312" w:hAnsi="仿宋_GB2312" w:eastAsia="仿宋_GB2312" w:cs="仿宋_GB2312"/>
          <w:sz w:val="32"/>
          <w:szCs w:val="32"/>
          <w:highlight w:val="none"/>
        </w:rPr>
      </w:pPr>
      <w:r>
        <w:rPr>
          <w:rFonts w:ascii="黑体" w:hAnsi="宋体" w:eastAsia="黑体"/>
          <w:sz w:val="32"/>
          <w:szCs w:val="32"/>
        </w:rPr>
        <w:t>日</w:t>
      </w:r>
      <w:r>
        <w:rPr>
          <w:rFonts w:hint="eastAsia" w:ascii="黑体" w:hAnsi="宋体" w:eastAsia="黑体"/>
          <w:sz w:val="32"/>
          <w:szCs w:val="32"/>
        </w:rPr>
        <w:t xml:space="preserve">    </w:t>
      </w:r>
      <w:r>
        <w:rPr>
          <w:rFonts w:ascii="黑体" w:hAnsi="宋体" w:eastAsia="黑体"/>
          <w:sz w:val="32"/>
          <w:szCs w:val="32"/>
        </w:rPr>
        <w:t>期：</w:t>
      </w:r>
      <w:r>
        <w:rPr>
          <w:rFonts w:hint="eastAsia" w:ascii="黑体" w:hAnsi="宋体" w:eastAsia="黑体"/>
          <w:sz w:val="32"/>
          <w:szCs w:val="32"/>
          <w:u w:val="single"/>
        </w:rPr>
        <w:t xml:space="preserve"> </w:t>
      </w:r>
      <w:r>
        <w:rPr>
          <w:rFonts w:hint="eastAsia" w:ascii="黑体" w:hAnsi="宋体" w:eastAsia="黑体"/>
          <w:sz w:val="32"/>
          <w:szCs w:val="32"/>
          <w:highlight w:val="none"/>
          <w:u w:val="single"/>
        </w:rPr>
        <w:t xml:space="preserve">   二〇二</w:t>
      </w:r>
      <w:r>
        <w:rPr>
          <w:rFonts w:hint="eastAsia" w:ascii="黑体" w:hAnsi="宋体" w:eastAsia="黑体"/>
          <w:sz w:val="32"/>
          <w:szCs w:val="32"/>
          <w:highlight w:val="none"/>
          <w:u w:val="single"/>
          <w:lang w:val="en-US" w:eastAsia="zh-CN"/>
        </w:rPr>
        <w:t>五</w:t>
      </w:r>
      <w:r>
        <w:rPr>
          <w:rFonts w:hint="eastAsia" w:ascii="黑体" w:hAnsi="宋体" w:eastAsia="黑体"/>
          <w:sz w:val="32"/>
          <w:szCs w:val="32"/>
          <w:highlight w:val="none"/>
          <w:u w:val="single"/>
        </w:rPr>
        <w:t>年</w:t>
      </w:r>
      <w:r>
        <w:rPr>
          <w:rFonts w:hint="eastAsia" w:ascii="黑体" w:hAnsi="宋体" w:eastAsia="黑体"/>
          <w:sz w:val="32"/>
          <w:szCs w:val="32"/>
          <w:highlight w:val="none"/>
          <w:u w:val="single"/>
          <w:lang w:val="en-US" w:eastAsia="zh-CN"/>
        </w:rPr>
        <w:t>十二</w:t>
      </w:r>
      <w:r>
        <w:rPr>
          <w:rFonts w:hint="eastAsia" w:ascii="黑体" w:hAnsi="宋体" w:eastAsia="黑体"/>
          <w:sz w:val="32"/>
          <w:szCs w:val="32"/>
          <w:highlight w:val="none"/>
          <w:u w:val="single"/>
        </w:rPr>
        <w:t xml:space="preserve">月  </w:t>
      </w:r>
    </w:p>
    <w:p w14:paraId="65EA9D49">
      <w:pPr>
        <w:spacing w:before="100" w:beforeAutospacing="1" w:after="100" w:afterAutospacing="1" w:line="440" w:lineRule="exact"/>
        <w:jc w:val="center"/>
        <w:rPr>
          <w:rFonts w:hint="eastAsia" w:ascii="宋体" w:hAnsi="宋体"/>
          <w:b/>
          <w:spacing w:val="-2"/>
          <w:sz w:val="36"/>
          <w:szCs w:val="36"/>
        </w:rPr>
      </w:pPr>
    </w:p>
    <w:p w14:paraId="40A9D497">
      <w:pPr>
        <w:spacing w:before="100" w:beforeAutospacing="1" w:after="100" w:afterAutospacing="1" w:line="440" w:lineRule="exact"/>
        <w:jc w:val="both"/>
        <w:rPr>
          <w:rFonts w:hint="eastAsia" w:ascii="宋体" w:hAnsi="宋体"/>
          <w:b/>
          <w:spacing w:val="-2"/>
          <w:sz w:val="36"/>
          <w:szCs w:val="36"/>
        </w:rPr>
      </w:pPr>
    </w:p>
    <w:p w14:paraId="53311443">
      <w:pPr>
        <w:spacing w:before="100" w:beforeAutospacing="1" w:after="100" w:afterAutospacing="1" w:line="440" w:lineRule="exact"/>
        <w:jc w:val="both"/>
        <w:rPr>
          <w:rFonts w:hint="eastAsia" w:ascii="宋体" w:hAnsi="宋体"/>
          <w:b/>
          <w:spacing w:val="-2"/>
          <w:sz w:val="36"/>
          <w:szCs w:val="36"/>
        </w:rPr>
      </w:pPr>
    </w:p>
    <w:p w14:paraId="1BC89AAB">
      <w:pPr>
        <w:spacing w:before="100" w:beforeAutospacing="1" w:after="100" w:afterAutospacing="1" w:line="440" w:lineRule="exact"/>
        <w:jc w:val="both"/>
        <w:rPr>
          <w:rFonts w:hint="eastAsia" w:ascii="宋体" w:hAnsi="宋体"/>
          <w:b/>
          <w:spacing w:val="-2"/>
          <w:sz w:val="36"/>
          <w:szCs w:val="36"/>
        </w:rPr>
      </w:pPr>
    </w:p>
    <w:p w14:paraId="60A4F998">
      <w:pPr>
        <w:spacing w:before="100" w:beforeAutospacing="1" w:after="100" w:afterAutospacing="1" w:line="440" w:lineRule="exact"/>
        <w:jc w:val="both"/>
        <w:rPr>
          <w:rFonts w:hint="eastAsia" w:ascii="宋体" w:hAnsi="宋体"/>
          <w:b/>
          <w:spacing w:val="-2"/>
          <w:sz w:val="36"/>
          <w:szCs w:val="36"/>
        </w:rPr>
      </w:pPr>
    </w:p>
    <w:p w14:paraId="52D60564">
      <w:pPr>
        <w:spacing w:before="100" w:beforeAutospacing="1" w:after="100" w:afterAutospacing="1" w:line="440" w:lineRule="exact"/>
        <w:jc w:val="both"/>
        <w:rPr>
          <w:rFonts w:hint="eastAsia" w:ascii="宋体" w:hAnsi="宋体"/>
          <w:b/>
          <w:spacing w:val="-2"/>
          <w:sz w:val="36"/>
          <w:szCs w:val="36"/>
        </w:rPr>
      </w:pPr>
    </w:p>
    <w:p w14:paraId="46C95E0D">
      <w:pPr>
        <w:spacing w:before="100" w:beforeAutospacing="1" w:after="100" w:afterAutospacing="1" w:line="440" w:lineRule="exact"/>
        <w:jc w:val="both"/>
        <w:rPr>
          <w:rFonts w:hint="eastAsia" w:ascii="宋体" w:hAnsi="宋体"/>
          <w:b/>
          <w:spacing w:val="-2"/>
          <w:sz w:val="36"/>
          <w:szCs w:val="36"/>
        </w:rPr>
      </w:pPr>
    </w:p>
    <w:p w14:paraId="2C06B707">
      <w:pPr>
        <w:spacing w:before="100" w:beforeAutospacing="1" w:after="100" w:afterAutospacing="1" w:line="440" w:lineRule="exact"/>
        <w:jc w:val="center"/>
        <w:rPr>
          <w:rFonts w:hint="eastAsia" w:ascii="宋体" w:hAnsi="宋体" w:eastAsia="宋体" w:cs="Times New Roman"/>
          <w:b/>
          <w:sz w:val="30"/>
          <w:szCs w:val="30"/>
          <w:lang w:val="en-US" w:eastAsia="zh-CN"/>
        </w:rPr>
      </w:pPr>
      <w:r>
        <w:rPr>
          <w:rFonts w:hint="eastAsia" w:ascii="宋体" w:hAnsi="宋体" w:eastAsia="宋体" w:cs="Times New Roman"/>
          <w:b/>
          <w:sz w:val="30"/>
          <w:szCs w:val="30"/>
          <w:lang w:val="en-US" w:eastAsia="zh-CN"/>
        </w:rPr>
        <w:t>市南区老旧小区改造项目路灯工程电缆采购项目</w:t>
      </w:r>
    </w:p>
    <w:p w14:paraId="7E7D2DFB">
      <w:pPr>
        <w:spacing w:before="100" w:beforeAutospacing="1" w:after="100" w:afterAutospacing="1" w:line="440" w:lineRule="exact"/>
        <w:jc w:val="center"/>
        <w:rPr>
          <w:rFonts w:hint="eastAsia" w:ascii="宋体" w:hAnsi="宋体"/>
          <w:b/>
          <w:sz w:val="36"/>
          <w:szCs w:val="36"/>
        </w:rPr>
      </w:pPr>
      <w:r>
        <w:rPr>
          <w:rFonts w:hint="eastAsia" w:ascii="宋体" w:hAnsi="宋体"/>
          <w:b/>
          <w:sz w:val="36"/>
          <w:szCs w:val="36"/>
        </w:rPr>
        <w:t>询价函</w:t>
      </w:r>
    </w:p>
    <w:tbl>
      <w:tblPr>
        <w:tblStyle w:val="3"/>
        <w:tblpPr w:leftFromText="180" w:rightFromText="180" w:vertAnchor="text" w:tblpX="-572" w:tblpY="1"/>
        <w:tblOverlap w:val="never"/>
        <w:tblW w:w="9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679"/>
        <w:gridCol w:w="2556"/>
        <w:gridCol w:w="1424"/>
        <w:gridCol w:w="3178"/>
      </w:tblGrid>
      <w:tr w14:paraId="0F8C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9368" w:type="dxa"/>
            <w:gridSpan w:val="5"/>
            <w:noWrap w:val="0"/>
            <w:vAlign w:val="center"/>
          </w:tcPr>
          <w:p w14:paraId="3F3F04AA">
            <w:pPr>
              <w:spacing w:before="100" w:beforeAutospacing="1" w:after="100" w:afterAutospacing="1" w:line="440" w:lineRule="exact"/>
              <w:ind w:firstLine="480" w:firstLineChars="200"/>
              <w:jc w:val="left"/>
              <w:rPr>
                <w:rFonts w:hint="eastAsia" w:ascii="仿宋_GB2312" w:hAnsi="宋体" w:eastAsia="仿宋_GB2312"/>
                <w:sz w:val="24"/>
              </w:rPr>
            </w:pPr>
            <w:r>
              <w:rPr>
                <w:rFonts w:hint="eastAsia" w:ascii="仿宋_GB2312" w:hAnsi="Calibri" w:eastAsia="仿宋_GB2312" w:cs="微软雅黑"/>
                <w:kern w:val="0"/>
                <w:sz w:val="24"/>
                <w:szCs w:val="24"/>
                <w:highlight w:val="none"/>
                <w:lang w:val="en-US" w:eastAsia="zh-CN"/>
              </w:rPr>
              <w:t>青岛诚光城市照明工程有限公司（以下简称“采购人”）对市南区老旧小区改造项目路灯工程电缆采购项目进行询价采购，特邀请符合资质要求且有兴趣的单位参与该项目询价。如有意向，请于2025年12月15日9时之前提交询价响应文件至我单位。</w:t>
            </w:r>
          </w:p>
        </w:tc>
      </w:tr>
      <w:tr w14:paraId="076F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31" w:type="dxa"/>
            <w:noWrap w:val="0"/>
            <w:vAlign w:val="center"/>
          </w:tcPr>
          <w:p w14:paraId="3A8AE0DD">
            <w:pPr>
              <w:jc w:val="center"/>
              <w:rPr>
                <w:rFonts w:hint="eastAsia" w:ascii="仿宋_GB2312" w:eastAsia="仿宋_GB2312"/>
                <w:sz w:val="24"/>
                <w:szCs w:val="24"/>
              </w:rPr>
            </w:pPr>
            <w:r>
              <w:rPr>
                <w:rFonts w:hint="eastAsia" w:ascii="仿宋_GB2312" w:hAnsi="宋体" w:eastAsia="仿宋_GB2312"/>
                <w:sz w:val="24"/>
                <w:szCs w:val="24"/>
              </w:rPr>
              <w:t>项目名称</w:t>
            </w:r>
          </w:p>
        </w:tc>
        <w:tc>
          <w:tcPr>
            <w:tcW w:w="7837" w:type="dxa"/>
            <w:gridSpan w:val="4"/>
            <w:noWrap w:val="0"/>
            <w:vAlign w:val="center"/>
          </w:tcPr>
          <w:p w14:paraId="3CA1759B">
            <w:pPr>
              <w:spacing w:before="100" w:beforeAutospacing="1" w:after="100" w:afterAutospacing="1" w:line="440" w:lineRule="exact"/>
              <w:jc w:val="center"/>
              <w:rPr>
                <w:rFonts w:hint="eastAsia" w:ascii="仿宋_GB2312" w:hAnsi="宋体" w:eastAsia="仿宋_GB2312"/>
                <w:sz w:val="24"/>
                <w:szCs w:val="24"/>
              </w:rPr>
            </w:pPr>
            <w:r>
              <w:rPr>
                <w:rFonts w:hint="eastAsia" w:ascii="仿宋_GB2312" w:hAnsi="Calibri" w:eastAsia="仿宋_GB2312" w:cs="微软雅黑"/>
                <w:kern w:val="0"/>
                <w:sz w:val="24"/>
                <w:szCs w:val="24"/>
                <w:highlight w:val="none"/>
                <w:lang w:val="en-US" w:eastAsia="zh-CN"/>
              </w:rPr>
              <w:t>市南区老旧小区改造项目路灯工程电缆采购项目</w:t>
            </w:r>
          </w:p>
        </w:tc>
      </w:tr>
      <w:tr w14:paraId="4C81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368" w:type="dxa"/>
            <w:gridSpan w:val="5"/>
            <w:noWrap w:val="0"/>
            <w:vAlign w:val="top"/>
          </w:tcPr>
          <w:p w14:paraId="6D23B18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仿宋_GB2312" w:hAnsi="宋体" w:eastAsia="仿宋_GB2312" w:cs="仿宋_GB2312"/>
                <w:sz w:val="24"/>
                <w:szCs w:val="24"/>
                <w:lang w:val="en-US"/>
              </w:rPr>
            </w:pPr>
            <w:r>
              <w:rPr>
                <w:rFonts w:hint="eastAsia" w:ascii="仿宋_GB2312" w:hAnsi="宋体" w:eastAsia="仿宋_GB2312" w:cs="仿宋_GB2312"/>
                <w:sz w:val="24"/>
                <w:szCs w:val="24"/>
                <w:lang w:val="en-US" w:eastAsia="zh-CN"/>
              </w:rPr>
              <w:t>1.</w:t>
            </w:r>
            <w:r>
              <w:rPr>
                <w:rFonts w:hint="eastAsia" w:ascii="仿宋_GB2312" w:hAnsi="宋体" w:eastAsia="仿宋_GB2312" w:cs="仿宋_GB2312"/>
                <w:sz w:val="24"/>
                <w:szCs w:val="24"/>
              </w:rPr>
              <w:t>采购内容：</w:t>
            </w:r>
            <w:r>
              <w:rPr>
                <w:rFonts w:hint="eastAsia" w:ascii="仿宋_GB2312" w:hAnsi="宋体" w:eastAsia="仿宋_GB2312" w:cs="仿宋_GB2312"/>
                <w:sz w:val="24"/>
                <w:szCs w:val="24"/>
                <w:lang w:val="en-US" w:eastAsia="zh-CN"/>
              </w:rPr>
              <w:t>ZC-VV2*2.5mm²电缆800米，ZC-VV4*16mm²电缆5600米，JKYJ-25mm多股铜架空线890米。</w:t>
            </w:r>
          </w:p>
          <w:p w14:paraId="25A06F8C">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2.响应人应保证货物的技术要求和质量标准符合国家、地方、行业规定标准，相关如下要求：</w:t>
            </w:r>
          </w:p>
          <w:p w14:paraId="70C6885F">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（1）响应人应保证货物符合国家标准，应向采购人提供证明货物符合技术要求和质量标准的相关文件资料，包括但不限于质量合格证、技术文件、产品生产许可证、出厂检测报告，质保期不得少于1年。</w:t>
            </w:r>
          </w:p>
          <w:p w14:paraId="47BE9E8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（2）响应人应保证交付的货物使用国家和山东省有关标准材料，并符合相关国家标准。</w:t>
            </w:r>
          </w:p>
          <w:p w14:paraId="535520B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（3）响应人应保证交付的货物：ZC-VV/0.6-1KV-4*16mm²、ZC-VV/0.6-1KV-2*2.5mm²、JKYJ-25mm多股铜架空线技术参数符合国家标准。</w:t>
            </w:r>
          </w:p>
          <w:p w14:paraId="2459CB9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（4）响应人应保证交付的货物满足以下电缆规格要求：额定电压1千伏(KV)，导体材料为铜芯，绝缘材料颜色说明：四芯电缆颜色为黄、绿、红、蓝。</w:t>
            </w:r>
          </w:p>
          <w:p w14:paraId="4643CA8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3.采购预算：318870.5元</w:t>
            </w:r>
            <w:r>
              <w:rPr>
                <w:rFonts w:hint="eastAsia" w:ascii="仿宋_GB2312" w:hAnsi="Calibri" w:eastAsia="仿宋_GB2312" w:cs="微软雅黑"/>
                <w:kern w:val="0"/>
                <w:sz w:val="24"/>
                <w:szCs w:val="24"/>
                <w:highlight w:val="none"/>
                <w:lang w:val="zh-CN" w:eastAsia="zh-CN"/>
              </w:rPr>
              <w:t>。</w:t>
            </w:r>
          </w:p>
          <w:p w14:paraId="01B90BA7">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hAnsi="Calibri" w:eastAsia="仿宋_GB2312" w:cs="微软雅黑"/>
                <w:kern w:val="0"/>
                <w:sz w:val="24"/>
                <w:szCs w:val="24"/>
                <w:highlight w:val="none"/>
                <w:lang w:val="en-US" w:eastAsia="zh-CN"/>
              </w:rPr>
            </w:pPr>
            <w:r>
              <w:rPr>
                <w:rFonts w:hint="eastAsia" w:ascii="仿宋_GB2312" w:hAnsi="Calibri" w:eastAsia="仿宋_GB2312" w:cs="微软雅黑"/>
                <w:kern w:val="0"/>
                <w:sz w:val="24"/>
                <w:szCs w:val="24"/>
                <w:highlight w:val="none"/>
                <w:lang w:val="en-US" w:eastAsia="zh-CN"/>
              </w:rPr>
              <w:t>4.报价：报价采用全费用报价模式，即包含运费、装卸费、税金等全部相关费用。</w:t>
            </w:r>
          </w:p>
          <w:p w14:paraId="248E497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_GB2312" w:eastAsia="仿宋_GB2312" w:cs="微软雅黑"/>
                <w:kern w:val="0"/>
                <w:sz w:val="24"/>
                <w:szCs w:val="24"/>
                <w:highlight w:val="none"/>
                <w:lang w:val="zh-CN"/>
              </w:rPr>
            </w:pPr>
            <w:r>
              <w:rPr>
                <w:rFonts w:hint="eastAsia" w:ascii="仿宋_GB2312" w:hAnsi="Calibri" w:eastAsia="仿宋_GB2312" w:cs="微软雅黑"/>
                <w:kern w:val="0"/>
                <w:sz w:val="24"/>
                <w:szCs w:val="24"/>
                <w:highlight w:val="none"/>
                <w:lang w:val="en-US" w:eastAsia="zh-CN"/>
              </w:rPr>
              <w:t>5</w:t>
            </w:r>
            <w:r>
              <w:rPr>
                <w:rFonts w:hint="eastAsia" w:ascii="仿宋_GB2312" w:hAnsi="Calibri" w:eastAsia="仿宋_GB2312" w:cs="微软雅黑"/>
                <w:kern w:val="0"/>
                <w:sz w:val="24"/>
                <w:szCs w:val="24"/>
                <w:highlight w:val="none"/>
                <w:lang w:val="zh-CN" w:eastAsia="zh-CN"/>
              </w:rPr>
              <w:t>.询价响应文件</w:t>
            </w:r>
            <w:r>
              <w:rPr>
                <w:rFonts w:hint="eastAsia" w:ascii="仿宋_GB2312" w:hAnsi="Calibri" w:eastAsia="仿宋_GB2312" w:cs="微软雅黑"/>
                <w:kern w:val="0"/>
                <w:sz w:val="24"/>
                <w:szCs w:val="24"/>
                <w:highlight w:val="none"/>
                <w:lang w:val="en-US" w:eastAsia="zh-CN"/>
              </w:rPr>
              <w:t>包括</w:t>
            </w:r>
            <w:r>
              <w:rPr>
                <w:rFonts w:hint="eastAsia" w:ascii="仿宋_GB2312" w:hAnsi="Calibri" w:eastAsia="仿宋_GB2312" w:cs="微软雅黑"/>
                <w:kern w:val="0"/>
                <w:sz w:val="24"/>
                <w:szCs w:val="24"/>
                <w:highlight w:val="none"/>
                <w:lang w:val="zh-CN" w:eastAsia="zh-CN"/>
              </w:rPr>
              <w:t>：报价、企业</w:t>
            </w:r>
            <w:r>
              <w:rPr>
                <w:rFonts w:hint="eastAsia" w:ascii="仿宋_GB2312" w:hAnsi="Calibri" w:eastAsia="仿宋_GB2312" w:cs="微软雅黑"/>
                <w:kern w:val="0"/>
                <w:sz w:val="24"/>
                <w:szCs w:val="24"/>
                <w:highlight w:val="none"/>
                <w:lang w:val="en-US" w:eastAsia="zh-CN"/>
              </w:rPr>
              <w:t>业绩</w:t>
            </w:r>
            <w:r>
              <w:rPr>
                <w:rFonts w:hint="eastAsia" w:ascii="仿宋_GB2312" w:hAnsi="Calibri" w:eastAsia="仿宋_GB2312" w:cs="微软雅黑"/>
                <w:kern w:val="0"/>
                <w:sz w:val="24"/>
                <w:szCs w:val="24"/>
                <w:highlight w:val="none"/>
                <w:lang w:val="zh-CN" w:eastAsia="zh-CN"/>
              </w:rPr>
              <w:t>、</w:t>
            </w:r>
            <w:r>
              <w:rPr>
                <w:rFonts w:hint="eastAsia" w:ascii="仿宋_GB2312" w:hAnsi="Calibri" w:eastAsia="仿宋_GB2312" w:cs="微软雅黑"/>
                <w:kern w:val="0"/>
                <w:sz w:val="24"/>
                <w:szCs w:val="24"/>
                <w:highlight w:val="none"/>
                <w:lang w:val="en-US" w:eastAsia="zh-CN"/>
              </w:rPr>
              <w:t>产品技术水平证明文件、账期、质保期承诺书、供货、售后服务方案、</w:t>
            </w:r>
            <w:r>
              <w:rPr>
                <w:rFonts w:hint="eastAsia" w:ascii="仿宋_GB2312" w:hAnsi="Calibri" w:eastAsia="仿宋_GB2312" w:cs="微软雅黑"/>
                <w:kern w:val="0"/>
                <w:sz w:val="24"/>
                <w:szCs w:val="24"/>
                <w:highlight w:val="none"/>
                <w:lang w:val="zh-CN" w:eastAsia="zh-CN"/>
              </w:rPr>
              <w:t>声明函、营业执照副本复印件、信用查询情况截图、</w:t>
            </w:r>
            <w:r>
              <w:rPr>
                <w:rFonts w:hint="eastAsia" w:ascii="仿宋_GB2312" w:hAnsi="Calibri" w:eastAsia="仿宋_GB2312" w:cs="微软雅黑"/>
                <w:kern w:val="0"/>
                <w:sz w:val="24"/>
                <w:szCs w:val="24"/>
                <w:highlight w:val="none"/>
                <w:lang w:val="en-US" w:eastAsia="zh-CN"/>
              </w:rPr>
              <w:t>质量合格证，技术文件、检测报告及</w:t>
            </w:r>
            <w:r>
              <w:rPr>
                <w:rFonts w:hint="eastAsia" w:ascii="仿宋_GB2312" w:hAnsi="Calibri" w:eastAsia="仿宋_GB2312" w:cs="微软雅黑"/>
                <w:kern w:val="0"/>
                <w:sz w:val="24"/>
                <w:szCs w:val="24"/>
                <w:highlight w:val="none"/>
                <w:lang w:val="zh-CN" w:eastAsia="zh-CN"/>
              </w:rPr>
              <w:t>报价单位认为应介绍或者提交的资料、文件和说明。内容按附件格式，复印</w:t>
            </w:r>
            <w:r>
              <w:rPr>
                <w:rFonts w:hint="eastAsia" w:ascii="仿宋_GB2312" w:eastAsia="仿宋_GB2312" w:cs="微软雅黑"/>
                <w:kern w:val="0"/>
                <w:sz w:val="24"/>
                <w:szCs w:val="24"/>
                <w:highlight w:val="none"/>
                <w:lang w:val="zh-CN"/>
              </w:rPr>
              <w:t>件均需加盖公章并装订。</w:t>
            </w:r>
          </w:p>
          <w:p w14:paraId="634754DD">
            <w:pPr>
              <w:spacing w:line="480" w:lineRule="exact"/>
              <w:ind w:firstLine="480" w:firstLineChars="200"/>
              <w:rPr>
                <w:rFonts w:hint="eastAsia" w:ascii="仿宋_GB2312" w:eastAsia="仿宋_GB2312" w:cs="微软雅黑"/>
                <w:kern w:val="0"/>
                <w:sz w:val="24"/>
                <w:szCs w:val="24"/>
                <w:lang w:val="zh-CN"/>
              </w:rPr>
            </w:pPr>
            <w:r>
              <w:rPr>
                <w:rFonts w:hint="eastAsia" w:ascii="仿宋_GB2312" w:eastAsia="仿宋_GB2312" w:cs="微软雅黑"/>
                <w:kern w:val="0"/>
                <w:sz w:val="24"/>
                <w:szCs w:val="24"/>
                <w:highlight w:val="none"/>
                <w:lang w:val="en-US" w:eastAsia="zh-CN"/>
              </w:rPr>
              <w:t>6</w:t>
            </w:r>
            <w:r>
              <w:rPr>
                <w:rFonts w:hint="eastAsia" w:ascii="仿宋_GB2312" w:eastAsia="仿宋_GB2312" w:cs="微软雅黑"/>
                <w:kern w:val="0"/>
                <w:sz w:val="24"/>
                <w:szCs w:val="24"/>
                <w:highlight w:val="none"/>
                <w:lang w:val="zh-CN"/>
              </w:rPr>
              <w:t>.</w:t>
            </w:r>
            <w:r>
              <w:rPr>
                <w:rFonts w:hint="eastAsia" w:ascii="仿宋_GB2312" w:eastAsia="仿宋_GB2312" w:cs="微软雅黑"/>
                <w:kern w:val="0"/>
                <w:sz w:val="24"/>
                <w:szCs w:val="24"/>
                <w:lang w:val="en-US" w:eastAsia="zh-CN"/>
              </w:rPr>
              <w:t>评标方法</w:t>
            </w:r>
            <w:r>
              <w:rPr>
                <w:rFonts w:hint="eastAsia" w:ascii="仿宋_GB2312" w:eastAsia="仿宋_GB2312" w:cs="微软雅黑"/>
                <w:kern w:val="0"/>
                <w:sz w:val="24"/>
                <w:szCs w:val="24"/>
                <w:lang w:val="zh-CN"/>
              </w:rPr>
              <w:t>：</w:t>
            </w:r>
            <w:r>
              <w:rPr>
                <w:rFonts w:hint="eastAsia" w:ascii="仿宋_GB2312" w:eastAsia="仿宋_GB2312" w:cs="微软雅黑"/>
                <w:kern w:val="0"/>
                <w:sz w:val="24"/>
                <w:szCs w:val="24"/>
                <w:highlight w:val="none"/>
                <w:lang w:val="en-US" w:eastAsia="zh-CN"/>
              </w:rPr>
              <w:t>综合评分法</w:t>
            </w:r>
          </w:p>
        </w:tc>
      </w:tr>
      <w:tr w14:paraId="2442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10" w:type="dxa"/>
            <w:gridSpan w:val="2"/>
            <w:shd w:val="clear" w:color="auto" w:fill="auto"/>
            <w:noWrap w:val="0"/>
            <w:vAlign w:val="center"/>
          </w:tcPr>
          <w:p w14:paraId="3CBF1DD0">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highlight w:val="none"/>
              </w:rPr>
              <w:t>付款方式</w:t>
            </w:r>
          </w:p>
        </w:tc>
        <w:tc>
          <w:tcPr>
            <w:tcW w:w="7158" w:type="dxa"/>
            <w:gridSpan w:val="3"/>
            <w:shd w:val="clear" w:color="auto" w:fill="auto"/>
            <w:noWrap w:val="0"/>
            <w:vAlign w:val="center"/>
          </w:tcPr>
          <w:p w14:paraId="2AA95B86">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rPr>
                <w:rFonts w:hint="default" w:ascii="仿宋_GB2312" w:hAnsi="Arial" w:eastAsia="仿宋_GB2312" w:cs="Arial"/>
                <w:kern w:val="2"/>
                <w:sz w:val="24"/>
                <w:szCs w:val="24"/>
                <w:lang w:val="en-US" w:eastAsia="zh-CN" w:bidi="ar-SA"/>
              </w:rPr>
            </w:pPr>
            <w:r>
              <w:rPr>
                <w:rFonts w:hint="eastAsia" w:ascii="仿宋_GB2312" w:hAnsi="Arial" w:eastAsia="仿宋_GB2312" w:cs="Arial"/>
                <w:sz w:val="24"/>
                <w:lang w:val="en-US" w:eastAsia="zh-CN"/>
              </w:rPr>
              <w:t>按照合同约定</w:t>
            </w:r>
          </w:p>
        </w:tc>
      </w:tr>
      <w:tr w14:paraId="28BA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210" w:type="dxa"/>
            <w:gridSpan w:val="2"/>
            <w:shd w:val="clear" w:color="auto" w:fill="auto"/>
            <w:noWrap w:val="0"/>
            <w:vAlign w:val="center"/>
          </w:tcPr>
          <w:p w14:paraId="3B44CD06">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lang w:val="en-US" w:eastAsia="zh-CN"/>
              </w:rPr>
              <w:t>服务时间</w:t>
            </w:r>
          </w:p>
        </w:tc>
        <w:tc>
          <w:tcPr>
            <w:tcW w:w="7158" w:type="dxa"/>
            <w:gridSpan w:val="3"/>
            <w:shd w:val="clear" w:color="auto" w:fill="auto"/>
            <w:noWrap w:val="0"/>
            <w:vAlign w:val="center"/>
          </w:tcPr>
          <w:p w14:paraId="6E6BDDA7">
            <w:pPr>
              <w:tabs>
                <w:tab w:val="left" w:pos="2553"/>
                <w:tab w:val="center" w:pos="3531"/>
              </w:tabs>
              <w:spacing w:before="100" w:beforeAutospacing="1" w:after="100" w:afterAutospacing="1" w:line="480" w:lineRule="exact"/>
              <w:jc w:val="left"/>
              <w:rPr>
                <w:rFonts w:hint="default" w:ascii="仿宋_GB2312" w:eastAsia="仿宋_GB2312" w:hAnsiTheme="minorHAnsi" w:cstheme="minorBidi"/>
                <w:kern w:val="2"/>
                <w:sz w:val="28"/>
                <w:szCs w:val="28"/>
                <w:lang w:val="en-US" w:eastAsia="zh-CN" w:bidi="ar-SA"/>
              </w:rPr>
            </w:pPr>
            <w:r>
              <w:rPr>
                <w:rFonts w:hint="eastAsia" w:ascii="仿宋_GB2312" w:hAnsi="Arial" w:eastAsia="仿宋_GB2312" w:cs="Arial"/>
                <w:sz w:val="24"/>
                <w:lang w:val="en-US" w:eastAsia="zh-CN"/>
              </w:rPr>
              <w:tab/>
            </w:r>
            <w:r>
              <w:rPr>
                <w:rFonts w:hint="eastAsia" w:ascii="仿宋_GB2312" w:hAnsi="Arial" w:eastAsia="仿宋_GB2312" w:cs="Arial"/>
                <w:sz w:val="24"/>
                <w:lang w:val="en-US" w:eastAsia="zh-CN"/>
              </w:rPr>
              <w:t xml:space="preserve">  按照合同约定</w:t>
            </w:r>
          </w:p>
        </w:tc>
      </w:tr>
      <w:tr w14:paraId="4095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210" w:type="dxa"/>
            <w:gridSpan w:val="2"/>
            <w:shd w:val="clear" w:color="auto" w:fill="auto"/>
            <w:noWrap w:val="0"/>
            <w:vAlign w:val="center"/>
          </w:tcPr>
          <w:p w14:paraId="09D04DCF">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询价响应文件提交截止时间</w:t>
            </w:r>
          </w:p>
        </w:tc>
        <w:tc>
          <w:tcPr>
            <w:tcW w:w="7158" w:type="dxa"/>
            <w:gridSpan w:val="3"/>
            <w:shd w:val="clear" w:color="auto" w:fill="auto"/>
            <w:noWrap w:val="0"/>
            <w:vAlign w:val="center"/>
          </w:tcPr>
          <w:p w14:paraId="313217A3">
            <w:pPr>
              <w:spacing w:before="100" w:beforeAutospacing="1" w:after="100" w:afterAutospacing="1" w:line="480" w:lineRule="exact"/>
              <w:jc w:val="center"/>
              <w:rPr>
                <w:rFonts w:hint="eastAsia" w:ascii="仿宋_GB2312" w:hAnsi="Arial" w:eastAsia="仿宋_GB2312" w:cs="Arial"/>
                <w:kern w:val="2"/>
                <w:sz w:val="24"/>
                <w:szCs w:val="24"/>
                <w:lang w:val="en-US" w:eastAsia="zh-CN" w:bidi="ar-SA"/>
              </w:rPr>
            </w:pPr>
            <w:r>
              <w:rPr>
                <w:rFonts w:hint="eastAsia" w:ascii="仿宋_GB2312" w:hAnsi="Arial" w:eastAsia="仿宋_GB2312" w:cs="Arial"/>
                <w:sz w:val="24"/>
                <w:highlight w:val="none"/>
              </w:rPr>
              <w:t>20</w:t>
            </w:r>
            <w:r>
              <w:rPr>
                <w:rFonts w:ascii="仿宋_GB2312" w:hAnsi="Arial" w:eastAsia="仿宋_GB2312" w:cs="Arial"/>
                <w:sz w:val="24"/>
                <w:highlight w:val="none"/>
              </w:rPr>
              <w:t>2</w:t>
            </w:r>
            <w:r>
              <w:rPr>
                <w:rFonts w:hint="eastAsia" w:ascii="仿宋_GB2312" w:hAnsi="Arial" w:eastAsia="仿宋_GB2312" w:cs="Arial"/>
                <w:sz w:val="24"/>
                <w:highlight w:val="none"/>
                <w:lang w:val="en-US" w:eastAsia="zh-CN"/>
              </w:rPr>
              <w:t>5</w:t>
            </w:r>
            <w:r>
              <w:rPr>
                <w:rFonts w:hint="eastAsia" w:ascii="仿宋_GB2312" w:hAnsi="Arial" w:eastAsia="仿宋_GB2312" w:cs="Arial"/>
                <w:sz w:val="24"/>
                <w:highlight w:val="none"/>
              </w:rPr>
              <w:t>年</w:t>
            </w:r>
            <w:r>
              <w:rPr>
                <w:rFonts w:hint="eastAsia" w:ascii="仿宋_GB2312" w:eastAsia="仿宋_GB2312" w:cs="Arial"/>
                <w:sz w:val="24"/>
                <w:highlight w:val="none"/>
                <w:lang w:val="en-US" w:eastAsia="zh-CN"/>
              </w:rPr>
              <w:t>12</w:t>
            </w:r>
            <w:r>
              <w:rPr>
                <w:rFonts w:hint="eastAsia" w:ascii="仿宋_GB2312" w:hAnsi="Arial" w:eastAsia="仿宋_GB2312" w:cs="Arial"/>
                <w:sz w:val="24"/>
                <w:highlight w:val="none"/>
              </w:rPr>
              <w:t>月</w:t>
            </w:r>
            <w:r>
              <w:rPr>
                <w:rFonts w:hint="eastAsia" w:ascii="仿宋_GB2312" w:eastAsia="仿宋_GB2312" w:cs="Arial"/>
                <w:sz w:val="24"/>
                <w:highlight w:val="none"/>
                <w:lang w:val="en-US" w:eastAsia="zh-CN"/>
              </w:rPr>
              <w:t>15</w:t>
            </w:r>
            <w:r>
              <w:rPr>
                <w:rFonts w:hint="eastAsia" w:ascii="仿宋_GB2312" w:hAnsi="Arial" w:eastAsia="仿宋_GB2312" w:cs="Arial"/>
                <w:sz w:val="24"/>
                <w:highlight w:val="none"/>
              </w:rPr>
              <w:t>日</w:t>
            </w:r>
            <w:r>
              <w:rPr>
                <w:rFonts w:hint="eastAsia" w:ascii="仿宋_GB2312" w:hAnsi="Arial" w:eastAsia="仿宋_GB2312" w:cs="Arial"/>
                <w:sz w:val="24"/>
                <w:highlight w:val="none"/>
                <w:lang w:val="en-US" w:eastAsia="zh-CN"/>
              </w:rPr>
              <w:t>9</w:t>
            </w:r>
            <w:r>
              <w:rPr>
                <w:rFonts w:hint="eastAsia" w:ascii="仿宋_GB2312" w:hAnsi="Arial" w:eastAsia="仿宋_GB2312" w:cs="Arial"/>
                <w:sz w:val="24"/>
                <w:highlight w:val="none"/>
              </w:rPr>
              <w:t>时</w:t>
            </w:r>
          </w:p>
        </w:tc>
      </w:tr>
      <w:tr w14:paraId="1896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210" w:type="dxa"/>
            <w:gridSpan w:val="2"/>
            <w:shd w:val="clear" w:color="auto" w:fill="auto"/>
            <w:noWrap w:val="0"/>
            <w:vAlign w:val="center"/>
          </w:tcPr>
          <w:p w14:paraId="37B770C4">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报价地点</w:t>
            </w:r>
          </w:p>
        </w:tc>
        <w:tc>
          <w:tcPr>
            <w:tcW w:w="7158" w:type="dxa"/>
            <w:gridSpan w:val="3"/>
            <w:shd w:val="clear" w:color="auto" w:fill="auto"/>
            <w:noWrap w:val="0"/>
            <w:vAlign w:val="center"/>
          </w:tcPr>
          <w:p w14:paraId="7EF2EC2A">
            <w:pPr>
              <w:spacing w:line="480" w:lineRule="exact"/>
              <w:jc w:val="center"/>
              <w:rPr>
                <w:rFonts w:hint="eastAsia" w:ascii="仿宋_GB2312" w:hAnsi="Arial" w:eastAsia="仿宋_GB2312" w:cs="Arial"/>
                <w:kern w:val="2"/>
                <w:sz w:val="24"/>
                <w:szCs w:val="24"/>
                <w:lang w:val="en-US" w:eastAsia="zh-CN" w:bidi="ar-SA"/>
              </w:rPr>
            </w:pPr>
            <w:r>
              <w:rPr>
                <w:rFonts w:hint="eastAsia" w:ascii="仿宋_GB2312" w:hAnsi="Arial" w:eastAsia="仿宋_GB2312" w:cs="Arial"/>
                <w:sz w:val="24"/>
              </w:rPr>
              <w:t>山东省青岛市市南区南京路11</w:t>
            </w:r>
            <w:r>
              <w:rPr>
                <w:rFonts w:hint="eastAsia" w:ascii="仿宋_GB2312" w:hAnsi="Arial" w:eastAsia="仿宋_GB2312" w:cs="Arial"/>
                <w:sz w:val="24"/>
                <w:lang w:val="en-US" w:eastAsia="zh-CN"/>
              </w:rPr>
              <w:t>2</w:t>
            </w:r>
            <w:r>
              <w:rPr>
                <w:rFonts w:hint="eastAsia" w:ascii="仿宋_GB2312" w:hAnsi="Arial" w:eastAsia="仿宋_GB2312" w:cs="Arial"/>
                <w:sz w:val="24"/>
              </w:rPr>
              <w:t>号</w:t>
            </w:r>
          </w:p>
        </w:tc>
      </w:tr>
      <w:tr w14:paraId="0541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210" w:type="dxa"/>
            <w:gridSpan w:val="2"/>
            <w:shd w:val="clear" w:color="auto" w:fill="auto"/>
            <w:noWrap w:val="0"/>
            <w:vAlign w:val="center"/>
          </w:tcPr>
          <w:p w14:paraId="736C1CB0">
            <w:pPr>
              <w:spacing w:before="100" w:beforeAutospacing="1" w:after="100" w:afterAutospacing="1"/>
              <w:jc w:val="center"/>
              <w:rPr>
                <w:rFonts w:hint="eastAsia" w:ascii="仿宋_GB2312" w:hAnsi="宋体" w:eastAsia="仿宋_GB2312" w:cstheme="minorBidi"/>
                <w:kern w:val="2"/>
                <w:sz w:val="24"/>
                <w:szCs w:val="24"/>
                <w:lang w:val="en-US" w:eastAsia="zh-CN" w:bidi="ar-SA"/>
              </w:rPr>
            </w:pPr>
            <w:r>
              <w:rPr>
                <w:rFonts w:hint="eastAsia" w:ascii="仿宋_GB2312" w:hAnsi="宋体" w:eastAsia="仿宋_GB2312"/>
                <w:sz w:val="24"/>
              </w:rPr>
              <w:t>采购单位名称</w:t>
            </w:r>
          </w:p>
        </w:tc>
        <w:tc>
          <w:tcPr>
            <w:tcW w:w="7158" w:type="dxa"/>
            <w:gridSpan w:val="3"/>
            <w:shd w:val="clear" w:color="auto" w:fill="auto"/>
            <w:noWrap w:val="0"/>
            <w:vAlign w:val="center"/>
          </w:tcPr>
          <w:p w14:paraId="13E1CFBE">
            <w:pPr>
              <w:spacing w:before="100" w:beforeAutospacing="1" w:after="100" w:afterAutospacing="1" w:line="480" w:lineRule="exact"/>
              <w:jc w:val="center"/>
              <w:rPr>
                <w:rFonts w:hint="default" w:ascii="仿宋_GB2312" w:hAnsi="Arial" w:eastAsia="仿宋_GB2312" w:cs="Arial"/>
                <w:kern w:val="2"/>
                <w:sz w:val="24"/>
                <w:szCs w:val="24"/>
                <w:lang w:val="en-US" w:eastAsia="zh-CN" w:bidi="ar-SA"/>
              </w:rPr>
            </w:pPr>
            <w:r>
              <w:rPr>
                <w:rFonts w:hint="eastAsia" w:ascii="仿宋_GB2312" w:hAnsi="Arial" w:eastAsia="仿宋_GB2312" w:cs="Arial"/>
                <w:sz w:val="24"/>
                <w:lang w:val="en-US" w:eastAsia="zh-CN"/>
              </w:rPr>
              <w:t>青岛诚光城市照明工程有限公司</w:t>
            </w:r>
            <w:bookmarkStart w:id="1" w:name="_GoBack"/>
            <w:bookmarkEnd w:id="1"/>
          </w:p>
        </w:tc>
      </w:tr>
      <w:tr w14:paraId="4A88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210" w:type="dxa"/>
            <w:gridSpan w:val="2"/>
            <w:shd w:val="clear" w:color="auto" w:fill="auto"/>
            <w:noWrap w:val="0"/>
            <w:vAlign w:val="center"/>
          </w:tcPr>
          <w:p w14:paraId="6CB50E00">
            <w:pPr>
              <w:spacing w:before="100" w:beforeAutospacing="1" w:after="100" w:afterAutospacing="1"/>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sz w:val="24"/>
                <w:highlight w:val="none"/>
              </w:rPr>
              <w:t>电子邮箱</w:t>
            </w:r>
          </w:p>
        </w:tc>
        <w:tc>
          <w:tcPr>
            <w:tcW w:w="7158" w:type="dxa"/>
            <w:gridSpan w:val="3"/>
            <w:shd w:val="clear" w:color="auto" w:fill="auto"/>
            <w:noWrap w:val="0"/>
            <w:vAlign w:val="center"/>
          </w:tcPr>
          <w:p w14:paraId="147B5B2E">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default" w:ascii="仿宋_GB2312" w:hAnsi="Arial" w:eastAsia="仿宋_GB2312" w:cs="Arial"/>
                <w:sz w:val="24"/>
                <w:highlight w:val="none"/>
                <w:lang w:val="en-US" w:eastAsia="zh-CN"/>
              </w:rPr>
              <w:t>qdchengshizhaoming@126.com</w:t>
            </w:r>
          </w:p>
        </w:tc>
      </w:tr>
      <w:tr w14:paraId="1C78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10" w:type="dxa"/>
            <w:gridSpan w:val="2"/>
            <w:shd w:val="clear" w:color="auto" w:fill="auto"/>
            <w:noWrap w:val="0"/>
            <w:vAlign w:val="center"/>
          </w:tcPr>
          <w:p w14:paraId="7CE804DD">
            <w:pPr>
              <w:spacing w:before="100" w:beforeAutospacing="1" w:after="100" w:afterAutospacing="1"/>
              <w:jc w:val="center"/>
              <w:rPr>
                <w:rFonts w:hint="eastAsia" w:ascii="仿宋_GB2312" w:hAnsi="宋体" w:eastAsia="仿宋_GB2312" w:cstheme="minorBidi"/>
                <w:kern w:val="2"/>
                <w:sz w:val="24"/>
                <w:szCs w:val="24"/>
                <w:highlight w:val="none"/>
                <w:lang w:val="en-US" w:eastAsia="zh-CN" w:bidi="ar-SA"/>
              </w:rPr>
            </w:pPr>
            <w:r>
              <w:rPr>
                <w:rFonts w:hint="eastAsia" w:ascii="仿宋_GB2312" w:hAnsi="宋体" w:eastAsia="仿宋_GB2312"/>
                <w:sz w:val="24"/>
                <w:highlight w:val="none"/>
              </w:rPr>
              <w:t>采购单位联系人</w:t>
            </w:r>
          </w:p>
        </w:tc>
        <w:tc>
          <w:tcPr>
            <w:tcW w:w="2556" w:type="dxa"/>
            <w:shd w:val="clear" w:color="auto" w:fill="auto"/>
            <w:noWrap w:val="0"/>
            <w:vAlign w:val="center"/>
          </w:tcPr>
          <w:p w14:paraId="4783A1F2">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eastAsia" w:ascii="仿宋_GB2312" w:hAnsi="Arial" w:eastAsia="仿宋_GB2312" w:cs="Arial"/>
                <w:kern w:val="2"/>
                <w:sz w:val="24"/>
                <w:szCs w:val="24"/>
                <w:highlight w:val="none"/>
                <w:lang w:val="en-US" w:eastAsia="zh-CN" w:bidi="ar-SA"/>
              </w:rPr>
              <w:t>郑经理</w:t>
            </w:r>
          </w:p>
        </w:tc>
        <w:tc>
          <w:tcPr>
            <w:tcW w:w="1424" w:type="dxa"/>
            <w:shd w:val="clear" w:color="auto" w:fill="auto"/>
            <w:noWrap w:val="0"/>
            <w:vAlign w:val="center"/>
          </w:tcPr>
          <w:p w14:paraId="29A739EB">
            <w:pPr>
              <w:spacing w:before="100" w:beforeAutospacing="1" w:after="100" w:afterAutospacing="1"/>
              <w:jc w:val="center"/>
              <w:rPr>
                <w:rFonts w:hint="eastAsia" w:ascii="仿宋_GB2312" w:hAnsi="Arial" w:eastAsia="仿宋_GB2312" w:cs="Arial"/>
                <w:kern w:val="2"/>
                <w:sz w:val="24"/>
                <w:szCs w:val="24"/>
                <w:highlight w:val="none"/>
                <w:lang w:val="en-US" w:eastAsia="zh-CN" w:bidi="ar-SA"/>
              </w:rPr>
            </w:pPr>
            <w:r>
              <w:rPr>
                <w:rFonts w:hint="eastAsia" w:ascii="仿宋_GB2312" w:hAnsi="Arial" w:eastAsia="仿宋_GB2312" w:cs="Arial"/>
                <w:sz w:val="24"/>
                <w:highlight w:val="none"/>
              </w:rPr>
              <w:t>电话</w:t>
            </w:r>
          </w:p>
        </w:tc>
        <w:tc>
          <w:tcPr>
            <w:tcW w:w="3178" w:type="dxa"/>
            <w:shd w:val="clear" w:color="auto" w:fill="auto"/>
            <w:noWrap w:val="0"/>
            <w:vAlign w:val="center"/>
          </w:tcPr>
          <w:p w14:paraId="6B33838E">
            <w:pPr>
              <w:spacing w:before="100" w:beforeAutospacing="1" w:after="100" w:afterAutospacing="1"/>
              <w:jc w:val="center"/>
              <w:rPr>
                <w:rFonts w:hint="default" w:ascii="仿宋_GB2312" w:hAnsi="Arial" w:eastAsia="仿宋_GB2312" w:cs="Arial"/>
                <w:kern w:val="2"/>
                <w:sz w:val="24"/>
                <w:szCs w:val="24"/>
                <w:highlight w:val="none"/>
                <w:lang w:val="en-US" w:eastAsia="zh-CN" w:bidi="ar-SA"/>
              </w:rPr>
            </w:pPr>
            <w:r>
              <w:rPr>
                <w:rFonts w:hint="eastAsia" w:ascii="仿宋_GB2312" w:hAnsi="Arial" w:eastAsia="仿宋_GB2312" w:cs="Arial"/>
                <w:sz w:val="24"/>
                <w:highlight w:val="none"/>
                <w:lang w:val="en-US" w:eastAsia="zh-CN"/>
              </w:rPr>
              <w:t>0532-85800891</w:t>
            </w:r>
          </w:p>
        </w:tc>
      </w:tr>
    </w:tbl>
    <w:p w14:paraId="08F75CE3">
      <w:pPr>
        <w:autoSpaceDE w:val="0"/>
        <w:autoSpaceDN w:val="0"/>
        <w:adjustRightInd w:val="0"/>
        <w:spacing w:line="360" w:lineRule="auto"/>
        <w:rPr>
          <w:rFonts w:hint="eastAsia" w:ascii="仿宋_GB2312" w:eastAsia="仿宋_GB2312"/>
          <w:sz w:val="24"/>
          <w:lang w:val="en-US" w:eastAsia="zh-CN"/>
        </w:rPr>
        <w:sectPr>
          <w:headerReference r:id="rId5" w:type="default"/>
          <w:pgSz w:w="11906" w:h="16838"/>
          <w:pgMar w:top="1440" w:right="1800" w:bottom="1440" w:left="1800" w:header="851" w:footer="992" w:gutter="0"/>
          <w:cols w:space="720" w:num="1"/>
          <w:docGrid w:type="lines" w:linePitch="312" w:charSpace="0"/>
        </w:sectPr>
      </w:pPr>
    </w:p>
    <w:p w14:paraId="7DCB3236">
      <w:pPr>
        <w:jc w:val="center"/>
        <w:rPr>
          <w:rFonts w:hint="eastAsia" w:ascii="宋体" w:hAnsi="宋体" w:eastAsia="宋体" w:cs="Times New Roman"/>
          <w:b/>
          <w:spacing w:val="-2"/>
          <w:sz w:val="48"/>
          <w:szCs w:val="52"/>
          <w:lang w:val="en-US" w:eastAsia="zh-CN"/>
        </w:rPr>
      </w:pPr>
    </w:p>
    <w:p w14:paraId="457D7AE8">
      <w:pPr>
        <w:jc w:val="center"/>
        <w:rPr>
          <w:rFonts w:hint="eastAsia" w:ascii="宋体" w:hAnsi="宋体" w:eastAsia="宋体" w:cs="Times New Roman"/>
          <w:b/>
          <w:spacing w:val="-2"/>
          <w:sz w:val="48"/>
          <w:szCs w:val="52"/>
          <w:lang w:val="en-US" w:eastAsia="zh-CN"/>
        </w:rPr>
      </w:pPr>
    </w:p>
    <w:p w14:paraId="378C85AA">
      <w:pPr>
        <w:jc w:val="center"/>
        <w:rPr>
          <w:rFonts w:ascii="黑体" w:hAnsi="宋体" w:eastAsia="黑体"/>
          <w:bCs/>
          <w:sz w:val="24"/>
        </w:rPr>
      </w:pPr>
      <w:r>
        <w:rPr>
          <w:rFonts w:hint="eastAsia" w:ascii="宋体" w:hAnsi="宋体" w:eastAsia="宋体" w:cs="Times New Roman"/>
          <w:b/>
          <w:spacing w:val="-2"/>
          <w:sz w:val="48"/>
          <w:szCs w:val="52"/>
          <w:lang w:val="en-US" w:eastAsia="zh-CN"/>
        </w:rPr>
        <w:t>市南区老旧小区改造项目路灯工程电缆采购项目</w:t>
      </w:r>
    </w:p>
    <w:p w14:paraId="2093086A">
      <w:pPr>
        <w:jc w:val="center"/>
        <w:rPr>
          <w:rFonts w:hint="eastAsia" w:ascii="黑体" w:hAnsi="宋体" w:eastAsia="黑体"/>
          <w:sz w:val="72"/>
          <w:szCs w:val="72"/>
          <w:lang w:eastAsia="zh-CN"/>
        </w:rPr>
      </w:pPr>
      <w:r>
        <w:rPr>
          <w:rFonts w:hint="eastAsia" w:ascii="黑体" w:hAnsi="宋体" w:eastAsia="黑体"/>
          <w:sz w:val="72"/>
          <w:szCs w:val="72"/>
        </w:rPr>
        <w:t>询价</w:t>
      </w:r>
      <w:r>
        <w:rPr>
          <w:rFonts w:hint="eastAsia" w:ascii="黑体" w:hAnsi="宋体" w:eastAsia="黑体"/>
          <w:sz w:val="72"/>
          <w:szCs w:val="72"/>
          <w:lang w:val="en-US" w:eastAsia="zh-CN"/>
        </w:rPr>
        <w:t>响应文件</w:t>
      </w:r>
    </w:p>
    <w:p w14:paraId="36EBDAD5">
      <w:pPr>
        <w:jc w:val="center"/>
        <w:rPr>
          <w:rFonts w:hint="eastAsia" w:ascii="黑体" w:hAnsi="宋体" w:eastAsia="黑体"/>
          <w:bCs/>
          <w:sz w:val="24"/>
        </w:rPr>
      </w:pPr>
    </w:p>
    <w:p w14:paraId="3495C461">
      <w:pPr>
        <w:jc w:val="center"/>
        <w:rPr>
          <w:rFonts w:hint="eastAsia" w:ascii="黑体" w:hAnsi="宋体" w:eastAsia="黑体"/>
          <w:bCs/>
          <w:sz w:val="24"/>
        </w:rPr>
      </w:pPr>
    </w:p>
    <w:p w14:paraId="566B1B29">
      <w:pPr>
        <w:jc w:val="center"/>
        <w:rPr>
          <w:rFonts w:ascii="黑体" w:hAnsi="宋体" w:eastAsia="黑体"/>
          <w:bCs/>
          <w:sz w:val="24"/>
        </w:rPr>
      </w:pPr>
    </w:p>
    <w:p w14:paraId="5C7684CD">
      <w:pPr>
        <w:jc w:val="center"/>
        <w:rPr>
          <w:rFonts w:ascii="黑体" w:hAnsi="宋体" w:eastAsia="黑体"/>
          <w:bCs/>
          <w:sz w:val="24"/>
        </w:rPr>
      </w:pPr>
    </w:p>
    <w:p w14:paraId="4663B317">
      <w:pPr>
        <w:jc w:val="center"/>
        <w:rPr>
          <w:rFonts w:ascii="黑体" w:hAnsi="宋体" w:eastAsia="黑体"/>
          <w:bCs/>
          <w:sz w:val="24"/>
        </w:rPr>
      </w:pPr>
    </w:p>
    <w:p w14:paraId="12B9F525">
      <w:pPr>
        <w:jc w:val="center"/>
        <w:rPr>
          <w:rFonts w:ascii="黑体" w:hAnsi="宋体" w:eastAsia="黑体"/>
          <w:bCs/>
          <w:sz w:val="24"/>
        </w:rPr>
      </w:pPr>
    </w:p>
    <w:p w14:paraId="21C6054A">
      <w:pPr>
        <w:jc w:val="center"/>
        <w:rPr>
          <w:rFonts w:hint="eastAsia" w:ascii="黑体" w:hAnsi="宋体" w:eastAsia="黑体"/>
          <w:bCs/>
          <w:sz w:val="24"/>
        </w:rPr>
      </w:pPr>
    </w:p>
    <w:p w14:paraId="71F7B043">
      <w:pPr>
        <w:jc w:val="center"/>
        <w:rPr>
          <w:rFonts w:hint="eastAsia" w:ascii="黑体" w:hAnsi="宋体" w:eastAsia="黑体"/>
          <w:bCs/>
          <w:sz w:val="24"/>
        </w:rPr>
      </w:pPr>
    </w:p>
    <w:p w14:paraId="17188C57">
      <w:pPr>
        <w:jc w:val="center"/>
        <w:rPr>
          <w:rFonts w:hint="eastAsia" w:ascii="黑体" w:hAnsi="宋体" w:eastAsia="黑体"/>
          <w:bCs/>
          <w:sz w:val="24"/>
        </w:rPr>
      </w:pPr>
    </w:p>
    <w:p w14:paraId="703298A7">
      <w:pPr>
        <w:jc w:val="center"/>
        <w:rPr>
          <w:rFonts w:hint="eastAsia" w:ascii="黑体" w:hAnsi="宋体" w:eastAsia="黑体"/>
          <w:bCs/>
          <w:sz w:val="24"/>
        </w:rPr>
      </w:pPr>
    </w:p>
    <w:p w14:paraId="0B63B703">
      <w:pPr>
        <w:jc w:val="center"/>
        <w:rPr>
          <w:rFonts w:hint="eastAsia" w:ascii="黑体" w:hAnsi="宋体" w:eastAsia="黑体"/>
          <w:bCs/>
          <w:sz w:val="24"/>
        </w:rPr>
      </w:pPr>
    </w:p>
    <w:p w14:paraId="43DF7A3C">
      <w:pPr>
        <w:jc w:val="center"/>
        <w:rPr>
          <w:rFonts w:hint="eastAsia" w:ascii="黑体" w:hAnsi="宋体" w:eastAsia="黑体"/>
          <w:bCs/>
          <w:sz w:val="24"/>
        </w:rPr>
      </w:pPr>
    </w:p>
    <w:p w14:paraId="115BDB3D">
      <w:pPr>
        <w:jc w:val="center"/>
        <w:rPr>
          <w:rFonts w:hint="eastAsia" w:ascii="黑体" w:hAnsi="宋体" w:eastAsia="黑体"/>
          <w:bCs/>
          <w:sz w:val="24"/>
        </w:rPr>
      </w:pPr>
    </w:p>
    <w:p w14:paraId="1AA10179">
      <w:pPr>
        <w:autoSpaceDE w:val="0"/>
        <w:autoSpaceDN w:val="0"/>
        <w:adjustRightInd w:val="0"/>
        <w:spacing w:line="360" w:lineRule="auto"/>
        <w:ind w:firstLine="1120" w:firstLineChars="350"/>
        <w:rPr>
          <w:rFonts w:ascii="黑体" w:hAnsi="楷体" w:eastAsia="黑体" w:cs="楷体"/>
          <w:sz w:val="32"/>
          <w:szCs w:val="32"/>
          <w:lang w:val="zh-CN"/>
        </w:rPr>
      </w:pPr>
      <w:r>
        <w:rPr>
          <w:rFonts w:hint="eastAsia" w:ascii="黑体" w:hAnsi="楷体" w:eastAsia="黑体" w:cs="楷体"/>
          <w:sz w:val="32"/>
          <w:szCs w:val="32"/>
          <w:lang w:val="zh-CN"/>
        </w:rPr>
        <w:t>供应商（盖章）：</w:t>
      </w:r>
    </w:p>
    <w:p w14:paraId="19032A2A">
      <w:pPr>
        <w:wordWrap w:val="0"/>
        <w:spacing w:line="320" w:lineRule="exact"/>
        <w:ind w:right="640" w:firstLine="3360" w:firstLineChars="1050"/>
        <w:rPr>
          <w:rFonts w:ascii="黑体" w:hAnsi="楷体" w:eastAsia="黑体" w:cs="楷体"/>
          <w:sz w:val="32"/>
          <w:szCs w:val="32"/>
          <w:lang w:val="zh-CN"/>
        </w:rPr>
      </w:pPr>
    </w:p>
    <w:p w14:paraId="336E9C74">
      <w:pPr>
        <w:wordWrap w:val="0"/>
        <w:spacing w:line="320" w:lineRule="exact"/>
        <w:ind w:right="640" w:firstLine="2940" w:firstLineChars="1050"/>
        <w:rPr>
          <w:rFonts w:ascii="仿宋_GB2312" w:hAnsi="宋体" w:eastAsia="仿宋_GB2312"/>
          <w:sz w:val="28"/>
          <w:szCs w:val="28"/>
        </w:rPr>
      </w:pPr>
      <w:r>
        <w:rPr>
          <w:rFonts w:hint="eastAsia" w:ascii="仿宋_GB2312" w:hAnsi="宋体" w:eastAsia="仿宋_GB2312"/>
          <w:sz w:val="28"/>
          <w:szCs w:val="28"/>
        </w:rPr>
        <w:t>20</w:t>
      </w:r>
      <w:r>
        <w:rPr>
          <w:rFonts w:ascii="仿宋_GB2312" w:hAnsi="宋体" w:eastAsia="仿宋_GB2312"/>
          <w:sz w:val="28"/>
          <w:szCs w:val="28"/>
        </w:rPr>
        <w:t>2</w:t>
      </w:r>
      <w:r>
        <w:rPr>
          <w:rFonts w:hint="eastAsia" w:ascii="仿宋_GB2312" w:hAnsi="宋体" w:eastAsia="仿宋_GB2312"/>
          <w:sz w:val="28"/>
          <w:szCs w:val="28"/>
          <w:lang w:val="en-US" w:eastAsia="zh-CN"/>
        </w:rPr>
        <w:t>5</w:t>
      </w:r>
      <w:r>
        <w:rPr>
          <w:rFonts w:hint="eastAsia" w:ascii="仿宋_GB2312" w:hAnsi="宋体" w:eastAsia="仿宋_GB2312"/>
          <w:sz w:val="28"/>
          <w:szCs w:val="28"/>
        </w:rPr>
        <w:t xml:space="preserve">年 </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p>
    <w:p w14:paraId="1F2F63BC">
      <w:pPr>
        <w:spacing w:before="100" w:beforeAutospacing="1" w:after="100" w:afterAutospacing="1" w:line="440" w:lineRule="exact"/>
        <w:jc w:val="center"/>
        <w:rPr>
          <w:rFonts w:hint="eastAsia" w:ascii="宋体" w:hAnsi="宋体"/>
          <w:b/>
          <w:spacing w:val="-2"/>
          <w:sz w:val="36"/>
          <w:szCs w:val="36"/>
        </w:rPr>
      </w:pPr>
    </w:p>
    <w:p w14:paraId="2E2B4868">
      <w:pPr>
        <w:spacing w:before="100" w:beforeAutospacing="1" w:after="100" w:afterAutospacing="1" w:line="440" w:lineRule="exact"/>
        <w:jc w:val="both"/>
        <w:rPr>
          <w:rFonts w:hint="eastAsia" w:ascii="宋体" w:hAnsi="宋体"/>
          <w:b/>
          <w:spacing w:val="-2"/>
          <w:sz w:val="36"/>
          <w:szCs w:val="36"/>
        </w:rPr>
      </w:pPr>
    </w:p>
    <w:p w14:paraId="11DFF1D5">
      <w:pPr>
        <w:spacing w:before="100" w:beforeAutospacing="1" w:after="100" w:afterAutospacing="1" w:line="440" w:lineRule="exact"/>
        <w:jc w:val="both"/>
        <w:rPr>
          <w:rFonts w:hint="eastAsia" w:ascii="宋体" w:hAnsi="宋体"/>
          <w:b/>
          <w:spacing w:val="-2"/>
          <w:sz w:val="36"/>
          <w:szCs w:val="36"/>
        </w:rPr>
      </w:pPr>
    </w:p>
    <w:p w14:paraId="3C611CA2">
      <w:pPr>
        <w:spacing w:before="100" w:beforeAutospacing="1" w:after="100" w:afterAutospacing="1" w:line="440" w:lineRule="exact"/>
        <w:jc w:val="both"/>
        <w:rPr>
          <w:rFonts w:hint="eastAsia" w:ascii="宋体" w:hAnsi="宋体"/>
          <w:b/>
          <w:spacing w:val="-2"/>
          <w:sz w:val="36"/>
          <w:szCs w:val="36"/>
        </w:rPr>
      </w:pPr>
    </w:p>
    <w:p w14:paraId="638FF953">
      <w:pPr>
        <w:spacing w:before="100" w:beforeAutospacing="1" w:after="100" w:afterAutospacing="1" w:line="440" w:lineRule="exact"/>
        <w:jc w:val="both"/>
        <w:rPr>
          <w:rFonts w:hint="eastAsia" w:ascii="宋体" w:hAnsi="宋体"/>
          <w:b/>
          <w:spacing w:val="-2"/>
          <w:sz w:val="36"/>
          <w:szCs w:val="36"/>
        </w:rPr>
      </w:pPr>
    </w:p>
    <w:p w14:paraId="7873C547">
      <w:pPr>
        <w:spacing w:before="100" w:beforeAutospacing="1" w:after="100" w:afterAutospacing="1" w:line="440" w:lineRule="exact"/>
        <w:jc w:val="both"/>
        <w:rPr>
          <w:rFonts w:hint="eastAsia" w:ascii="宋体" w:hAnsi="宋体"/>
          <w:b/>
          <w:spacing w:val="-2"/>
          <w:sz w:val="36"/>
          <w:szCs w:val="36"/>
        </w:rPr>
      </w:pPr>
    </w:p>
    <w:p w14:paraId="48121661">
      <w:pPr>
        <w:spacing w:before="100" w:beforeAutospacing="1" w:after="100" w:afterAutospacing="1" w:line="440" w:lineRule="exact"/>
        <w:jc w:val="both"/>
        <w:rPr>
          <w:rFonts w:hint="eastAsia" w:ascii="宋体" w:hAnsi="宋体"/>
          <w:b/>
          <w:spacing w:val="-2"/>
          <w:sz w:val="36"/>
          <w:szCs w:val="36"/>
        </w:rPr>
      </w:pPr>
    </w:p>
    <w:p w14:paraId="417621E1">
      <w:pPr>
        <w:adjustRightInd w:val="0"/>
        <w:snapToGrid w:val="0"/>
        <w:spacing w:line="560" w:lineRule="exact"/>
        <w:jc w:val="center"/>
        <w:rPr>
          <w:rFonts w:hint="default" w:ascii="仿宋_GB2312" w:hAnsi="仿宋" w:eastAsia="仿宋_GB2312" w:cs="微软雅黑"/>
          <w:b/>
          <w:bCs/>
          <w:sz w:val="28"/>
          <w:szCs w:val="28"/>
          <w:lang w:val="en-US"/>
        </w:rPr>
      </w:pPr>
      <w:r>
        <w:rPr>
          <w:rFonts w:hint="eastAsia" w:ascii="仿宋_GB2312" w:hAnsi="仿宋" w:eastAsia="仿宋_GB2312" w:cs="微软雅黑"/>
          <w:b/>
          <w:bCs/>
          <w:sz w:val="36"/>
          <w:szCs w:val="36"/>
          <w:lang w:val="en-US" w:eastAsia="zh-CN"/>
        </w:rPr>
        <w:t>询价响应文件组成</w:t>
      </w:r>
    </w:p>
    <w:p w14:paraId="6CD2243F">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rPr>
        <w:t>1</w:t>
      </w:r>
      <w:r>
        <w:rPr>
          <w:rFonts w:ascii="仿宋_GB2312" w:hAnsi="仿宋" w:eastAsia="仿宋_GB2312" w:cs="微软雅黑"/>
          <w:b/>
          <w:bCs w:val="0"/>
          <w:sz w:val="28"/>
          <w:szCs w:val="28"/>
        </w:rPr>
        <w:t>.</w:t>
      </w:r>
      <w:r>
        <w:rPr>
          <w:rFonts w:hint="eastAsia" w:ascii="仿宋_GB2312" w:hAnsi="仿宋" w:eastAsia="仿宋_GB2312" w:cs="微软雅黑"/>
          <w:b/>
          <w:bCs w:val="0"/>
          <w:sz w:val="28"/>
          <w:szCs w:val="28"/>
          <w:lang w:val="en-US" w:eastAsia="zh-CN"/>
        </w:rPr>
        <w:t>资格证明文件</w:t>
      </w:r>
    </w:p>
    <w:p w14:paraId="0ED1982E">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w:t>
      </w:r>
      <w:r>
        <w:rPr>
          <w:rFonts w:hint="default" w:ascii="仿宋_GB2312" w:hAnsi="仿宋" w:eastAsia="仿宋_GB2312" w:cs="微软雅黑"/>
          <w:bCs/>
          <w:sz w:val="28"/>
          <w:szCs w:val="28"/>
          <w:lang w:val="en-US" w:eastAsia="zh-CN"/>
        </w:rPr>
        <w:t>具有独立承担民事责任能力</w:t>
      </w:r>
      <w:r>
        <w:rPr>
          <w:rFonts w:hint="eastAsia" w:ascii="仿宋_GB2312" w:hAnsi="仿宋" w:eastAsia="仿宋_GB2312" w:cs="微软雅黑"/>
          <w:bCs/>
          <w:sz w:val="28"/>
          <w:szCs w:val="28"/>
          <w:lang w:val="en-US" w:eastAsia="zh-CN"/>
        </w:rPr>
        <w:t>，具备</w:t>
      </w:r>
      <w:r>
        <w:rPr>
          <w:rFonts w:hint="default" w:ascii="仿宋_GB2312" w:hAnsi="仿宋" w:eastAsia="仿宋_GB2312" w:cs="微软雅黑"/>
          <w:bCs/>
          <w:sz w:val="28"/>
          <w:szCs w:val="28"/>
          <w:lang w:val="en-US" w:eastAsia="zh-CN"/>
        </w:rPr>
        <w:t>合法经营权的凭证</w:t>
      </w:r>
      <w:r>
        <w:rPr>
          <w:rFonts w:hint="eastAsia" w:ascii="仿宋_GB2312" w:hAnsi="仿宋" w:eastAsia="仿宋_GB2312" w:cs="微软雅黑"/>
          <w:bCs/>
          <w:sz w:val="28"/>
          <w:szCs w:val="28"/>
          <w:lang w:val="en-US" w:eastAsia="zh-CN"/>
        </w:rPr>
        <w:t>。</w:t>
      </w:r>
    </w:p>
    <w:p w14:paraId="2A53F457">
      <w:pPr>
        <w:adjustRightInd w:val="0"/>
        <w:snapToGrid w:val="0"/>
        <w:spacing w:line="560" w:lineRule="exact"/>
        <w:ind w:firstLine="560" w:firstLineChars="200"/>
        <w:jc w:val="both"/>
        <w:rPr>
          <w:rFonts w:hint="eastAsia" w:ascii="仿宋_GB2312" w:hAnsi="仿宋" w:eastAsia="仿宋_GB2312" w:cs="微软雅黑"/>
          <w:bCs/>
          <w:sz w:val="28"/>
          <w:szCs w:val="28"/>
          <w:lang w:eastAsia="zh-Hans"/>
        </w:rPr>
      </w:pPr>
      <w:r>
        <w:rPr>
          <w:rFonts w:hint="eastAsia" w:ascii="仿宋_GB2312" w:hAnsi="仿宋" w:eastAsia="仿宋_GB2312" w:cs="微软雅黑"/>
          <w:bCs/>
          <w:sz w:val="28"/>
          <w:szCs w:val="28"/>
          <w:lang w:val="en-US" w:eastAsia="zh-CN"/>
        </w:rPr>
        <w:t>（2）</w:t>
      </w:r>
      <w:r>
        <w:rPr>
          <w:rFonts w:hint="eastAsia" w:ascii="仿宋_GB2312" w:hAnsi="仿宋" w:eastAsia="仿宋_GB2312" w:cs="微软雅黑"/>
          <w:bCs/>
          <w:sz w:val="28"/>
          <w:szCs w:val="28"/>
          <w:lang w:eastAsia="zh-Hans"/>
        </w:rPr>
        <w:t>声明函（见附表</w:t>
      </w:r>
      <w:r>
        <w:rPr>
          <w:rFonts w:hint="eastAsia" w:ascii="仿宋_GB2312" w:hAnsi="仿宋" w:eastAsia="仿宋_GB2312" w:cs="微软雅黑"/>
          <w:bCs/>
          <w:sz w:val="28"/>
          <w:szCs w:val="28"/>
          <w:lang w:val="en-US" w:eastAsia="zh-CN"/>
        </w:rPr>
        <w:t>1</w:t>
      </w:r>
      <w:r>
        <w:rPr>
          <w:rFonts w:hint="eastAsia" w:ascii="仿宋_GB2312" w:hAnsi="仿宋" w:eastAsia="仿宋_GB2312" w:cs="微软雅黑"/>
          <w:bCs/>
          <w:sz w:val="28"/>
          <w:szCs w:val="28"/>
          <w:lang w:eastAsia="zh-Hans"/>
        </w:rPr>
        <w:t>）；</w:t>
      </w:r>
    </w:p>
    <w:p w14:paraId="64C12D91">
      <w:pPr>
        <w:adjustRightInd w:val="0"/>
        <w:snapToGrid w:val="0"/>
        <w:spacing w:line="560" w:lineRule="exact"/>
        <w:ind w:firstLine="560"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3</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rPr>
        <w:t>信用查询情况截图；</w:t>
      </w:r>
    </w:p>
    <w:p w14:paraId="187BDC48">
      <w:pPr>
        <w:adjustRightInd w:val="0"/>
        <w:snapToGrid w:val="0"/>
        <w:spacing w:line="560" w:lineRule="exact"/>
        <w:ind w:firstLine="560" w:firstLineChars="200"/>
        <w:jc w:val="both"/>
        <w:rPr>
          <w:rFonts w:hint="eastAsia" w:ascii="仿宋_GB2312" w:hAnsi="仿宋" w:eastAsia="仿宋_GB2312" w:cs="微软雅黑"/>
          <w:bCs/>
          <w:sz w:val="28"/>
          <w:szCs w:val="28"/>
          <w:lang w:eastAsia="zh-CN"/>
        </w:rPr>
      </w:pPr>
      <w:r>
        <w:rPr>
          <w:rFonts w:hint="eastAsia" w:ascii="仿宋_GB2312" w:hAnsi="仿宋" w:eastAsia="仿宋_GB2312" w:cs="微软雅黑"/>
          <w:bCs/>
          <w:sz w:val="28"/>
          <w:szCs w:val="28"/>
          <w:lang w:val="en-US" w:eastAsia="zh-CN"/>
        </w:rPr>
        <w:t>（4）</w:t>
      </w:r>
      <w:r>
        <w:rPr>
          <w:rFonts w:hint="eastAsia" w:ascii="仿宋_GB2312" w:hAnsi="仿宋" w:eastAsia="仿宋_GB2312" w:cs="微软雅黑"/>
          <w:bCs/>
          <w:sz w:val="28"/>
          <w:szCs w:val="28"/>
        </w:rPr>
        <w:t>企业</w:t>
      </w:r>
      <w:r>
        <w:rPr>
          <w:rFonts w:hint="eastAsia" w:ascii="仿宋_GB2312" w:hAnsi="仿宋" w:eastAsia="仿宋_GB2312" w:cs="微软雅黑"/>
          <w:bCs/>
          <w:sz w:val="28"/>
          <w:szCs w:val="28"/>
          <w:lang w:val="en-US" w:eastAsia="zh-CN"/>
        </w:rPr>
        <w:t>业绩证明资料</w:t>
      </w:r>
      <w:r>
        <w:rPr>
          <w:rFonts w:hint="eastAsia" w:ascii="仿宋_GB2312" w:hAnsi="仿宋" w:eastAsia="仿宋_GB2312" w:cs="微软雅黑"/>
          <w:bCs/>
          <w:sz w:val="28"/>
          <w:szCs w:val="28"/>
          <w:lang w:eastAsia="zh-CN"/>
        </w:rPr>
        <w:t>：</w:t>
      </w:r>
      <w:r>
        <w:rPr>
          <w:rFonts w:hint="eastAsia" w:ascii="仿宋_GB2312" w:hAnsi="仿宋" w:eastAsia="仿宋_GB2312" w:cs="微软雅黑"/>
          <w:bCs/>
          <w:color w:val="auto"/>
          <w:sz w:val="28"/>
          <w:szCs w:val="28"/>
          <w:lang w:val="en-US" w:eastAsia="zh-CN"/>
        </w:rPr>
        <w:t>报价人提供2023年1月1日至今（以合同签订日期为准）不少于3项同类项目业绩，提供业绩清单（格式自拟）及合同复印件并加盖公章</w:t>
      </w:r>
      <w:r>
        <w:rPr>
          <w:rFonts w:hint="eastAsia" w:ascii="仿宋_GB2312" w:hAnsi="仿宋" w:eastAsia="仿宋_GB2312" w:cs="微软雅黑"/>
          <w:bCs/>
          <w:sz w:val="28"/>
          <w:szCs w:val="28"/>
          <w:lang w:eastAsia="zh-CN"/>
        </w:rPr>
        <w:t>；</w:t>
      </w:r>
    </w:p>
    <w:p w14:paraId="505039FF">
      <w:pPr>
        <w:adjustRightInd w:val="0"/>
        <w:snapToGrid w:val="0"/>
        <w:spacing w:line="560" w:lineRule="exact"/>
        <w:ind w:firstLine="560" w:firstLineChars="200"/>
        <w:jc w:val="both"/>
        <w:rPr>
          <w:rFonts w:hint="eastAsia" w:ascii="仿宋_GB2312" w:hAnsi="仿宋" w:eastAsia="仿宋_GB2312" w:cs="微软雅黑"/>
          <w:bCs/>
          <w:sz w:val="28"/>
          <w:szCs w:val="28"/>
          <w:lang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5</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授权代理人委托书（格式自拟）。</w:t>
      </w:r>
    </w:p>
    <w:p w14:paraId="56750490">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2.报价</w:t>
      </w:r>
    </w:p>
    <w:p w14:paraId="12A2B756">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（1）报价函（见附表2）</w:t>
      </w:r>
    </w:p>
    <w:p w14:paraId="35F1929B">
      <w:pPr>
        <w:adjustRightInd w:val="0"/>
        <w:snapToGrid w:val="0"/>
        <w:spacing w:line="560" w:lineRule="exact"/>
        <w:ind w:firstLine="560" w:firstLineChars="200"/>
        <w:jc w:val="both"/>
        <w:rPr>
          <w:rFonts w:hint="default" w:ascii="仿宋_GB2312" w:hAnsi="仿宋" w:eastAsia="仿宋_GB2312" w:cs="微软雅黑"/>
          <w:bCs/>
          <w:color w:val="auto"/>
          <w:sz w:val="28"/>
          <w:szCs w:val="28"/>
          <w:lang w:val="en-US"/>
        </w:rPr>
      </w:pPr>
      <w:r>
        <w:rPr>
          <w:rFonts w:hint="eastAsia" w:ascii="仿宋_GB2312" w:hAnsi="仿宋" w:eastAsia="仿宋_GB2312" w:cs="微软雅黑"/>
          <w:bCs/>
          <w:sz w:val="28"/>
          <w:szCs w:val="28"/>
          <w:lang w:val="en-US" w:eastAsia="zh-CN"/>
        </w:rPr>
        <w:t>（2）项目报价明细表（见附表3）；</w:t>
      </w:r>
    </w:p>
    <w:p w14:paraId="118B1C56">
      <w:pPr>
        <w:adjustRightInd w:val="0"/>
        <w:snapToGrid w:val="0"/>
        <w:spacing w:line="560" w:lineRule="exact"/>
        <w:ind w:firstLine="562" w:firstLineChars="200"/>
        <w:jc w:val="both"/>
        <w:rPr>
          <w:rFonts w:hint="eastAsia" w:ascii="仿宋_GB2312" w:hAnsi="仿宋" w:eastAsia="仿宋_GB2312" w:cs="微软雅黑"/>
          <w:b w:val="0"/>
          <w:bCs/>
          <w:sz w:val="28"/>
          <w:szCs w:val="28"/>
          <w:lang w:val="en-US" w:eastAsia="zh-CN"/>
        </w:rPr>
      </w:pPr>
      <w:r>
        <w:rPr>
          <w:rFonts w:hint="eastAsia" w:ascii="仿宋_GB2312" w:hAnsi="仿宋" w:eastAsia="仿宋_GB2312" w:cs="微软雅黑"/>
          <w:b/>
          <w:bCs w:val="0"/>
          <w:sz w:val="28"/>
          <w:szCs w:val="28"/>
          <w:lang w:val="en-US" w:eastAsia="zh-CN"/>
        </w:rPr>
        <w:t>3.技术水平证明资料：</w:t>
      </w:r>
      <w:r>
        <w:rPr>
          <w:rFonts w:hint="eastAsia" w:ascii="仿宋_GB2312" w:hAnsi="仿宋" w:eastAsia="仿宋_GB2312" w:cs="微软雅黑"/>
          <w:b w:val="0"/>
          <w:bCs/>
          <w:sz w:val="28"/>
          <w:szCs w:val="28"/>
          <w:lang w:val="en-US" w:eastAsia="zh-CN"/>
        </w:rPr>
        <w:t>产品介绍、技术参数证明文件、检验报告、出厂合格证、产品认证证书等（须提供证书材料复印件加盖公章）</w:t>
      </w:r>
    </w:p>
    <w:p w14:paraId="1A802589">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4.账期、质保期承诺书</w:t>
      </w:r>
      <w:r>
        <w:rPr>
          <w:rFonts w:hint="eastAsia" w:ascii="仿宋_GB2312" w:hAnsi="仿宋" w:eastAsia="仿宋_GB2312" w:cs="微软雅黑"/>
          <w:bCs/>
          <w:sz w:val="28"/>
          <w:szCs w:val="28"/>
          <w:lang w:val="en-US" w:eastAsia="zh-CN"/>
        </w:rPr>
        <w:t>（格式自拟）。</w:t>
      </w:r>
    </w:p>
    <w:p w14:paraId="1B4DD5E7">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5.供货、售后服务方案</w:t>
      </w:r>
      <w:r>
        <w:rPr>
          <w:rFonts w:hint="eastAsia" w:ascii="仿宋_GB2312" w:hAnsi="仿宋" w:eastAsia="仿宋_GB2312" w:cs="微软雅黑"/>
          <w:bCs/>
          <w:sz w:val="28"/>
          <w:szCs w:val="28"/>
          <w:lang w:val="en-US" w:eastAsia="zh-CN"/>
        </w:rPr>
        <w:t>（格式自拟）。</w:t>
      </w:r>
    </w:p>
    <w:p w14:paraId="4EA9076C">
      <w:pPr>
        <w:adjustRightInd w:val="0"/>
        <w:snapToGrid w:val="0"/>
        <w:spacing w:line="560" w:lineRule="exact"/>
        <w:ind w:firstLine="562" w:firstLineChars="200"/>
        <w:jc w:val="both"/>
        <w:rPr>
          <w:rFonts w:hint="eastAsia" w:ascii="仿宋_GB2312" w:hAnsi="仿宋" w:eastAsia="仿宋_GB2312" w:cs="微软雅黑"/>
          <w:b/>
          <w:bCs w:val="0"/>
          <w:sz w:val="28"/>
          <w:szCs w:val="28"/>
        </w:rPr>
      </w:pPr>
      <w:r>
        <w:rPr>
          <w:rFonts w:hint="eastAsia" w:ascii="仿宋_GB2312" w:hAnsi="仿宋" w:eastAsia="仿宋_GB2312" w:cs="微软雅黑"/>
          <w:b/>
          <w:bCs w:val="0"/>
          <w:sz w:val="28"/>
          <w:szCs w:val="28"/>
          <w:lang w:val="en-US" w:eastAsia="zh-CN"/>
        </w:rPr>
        <w:t>6.</w:t>
      </w:r>
      <w:r>
        <w:rPr>
          <w:rFonts w:hint="eastAsia" w:ascii="仿宋_GB2312" w:hAnsi="仿宋" w:eastAsia="仿宋_GB2312" w:cs="微软雅黑"/>
          <w:b/>
          <w:bCs w:val="0"/>
          <w:sz w:val="28"/>
          <w:szCs w:val="28"/>
        </w:rPr>
        <w:t>报价人认为应介绍或者提交的资料、文件和说明。</w:t>
      </w:r>
    </w:p>
    <w:p w14:paraId="50600672">
      <w:pPr>
        <w:rPr>
          <w:rFonts w:ascii="仿宋" w:hAnsi="仿宋" w:eastAsia="仿宋" w:cs="微软雅黑"/>
          <w:bCs/>
          <w:sz w:val="32"/>
          <w:szCs w:val="32"/>
        </w:rPr>
      </w:pPr>
      <w:r>
        <w:rPr>
          <w:rFonts w:ascii="仿宋" w:hAnsi="仿宋" w:eastAsia="仿宋" w:cs="微软雅黑"/>
          <w:bCs/>
          <w:sz w:val="32"/>
          <w:szCs w:val="32"/>
        </w:rPr>
        <w:br w:type="page"/>
      </w:r>
    </w:p>
    <w:p w14:paraId="1245663C">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1</w:t>
      </w:r>
      <w:r>
        <w:rPr>
          <w:rFonts w:hint="eastAsia" w:ascii="黑体" w:hAnsi="黑体" w:eastAsia="黑体" w:cs="微软雅黑"/>
          <w:bCs/>
          <w:sz w:val="28"/>
          <w:szCs w:val="28"/>
        </w:rPr>
        <w:t>：</w:t>
      </w:r>
    </w:p>
    <w:p w14:paraId="74C87F6C">
      <w:pPr>
        <w:spacing w:line="360" w:lineRule="auto"/>
        <w:rPr>
          <w:rFonts w:hint="eastAsia" w:ascii="黑体" w:hAnsi="黑体" w:eastAsia="黑体" w:cs="微软雅黑"/>
          <w:bCs/>
          <w:sz w:val="28"/>
          <w:szCs w:val="28"/>
        </w:rPr>
      </w:pPr>
    </w:p>
    <w:p w14:paraId="5E00AAEE">
      <w:pPr>
        <w:spacing w:line="440" w:lineRule="exact"/>
        <w:jc w:val="center"/>
        <w:rPr>
          <w:rFonts w:ascii="仿宋" w:hAnsi="仿宋" w:eastAsia="仿宋"/>
          <w:b/>
          <w:bCs/>
          <w:color w:val="000000"/>
          <w:sz w:val="32"/>
          <w:szCs w:val="32"/>
        </w:rPr>
      </w:pPr>
      <w:r>
        <w:rPr>
          <w:rFonts w:hint="eastAsia" w:ascii="仿宋" w:hAnsi="仿宋" w:eastAsia="仿宋"/>
          <w:b/>
          <w:bCs/>
          <w:color w:val="000000"/>
          <w:sz w:val="32"/>
          <w:szCs w:val="32"/>
        </w:rPr>
        <w:t>声明函</w:t>
      </w:r>
    </w:p>
    <w:p w14:paraId="2B515152">
      <w:pPr>
        <w:spacing w:line="440" w:lineRule="exact"/>
        <w:jc w:val="center"/>
        <w:rPr>
          <w:rFonts w:ascii="仿宋" w:hAnsi="仿宋" w:eastAsia="仿宋"/>
          <w:color w:val="000000"/>
          <w:sz w:val="28"/>
          <w:szCs w:val="28"/>
        </w:rPr>
      </w:pPr>
    </w:p>
    <w:p w14:paraId="7B4E310E">
      <w:pPr>
        <w:spacing w:line="440" w:lineRule="exact"/>
        <w:ind w:firstLine="420" w:firstLineChars="200"/>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rPr>
        <w:t>青岛诚光城市照明工程有限公司市南区老旧小区改造项目路灯工程电缆采购项目</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14:paraId="56B8279D">
      <w:pPr>
        <w:spacing w:line="440" w:lineRule="exact"/>
        <w:ind w:firstLine="420" w:firstLineChars="200"/>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、没有重大违法记录（重大违法记录指报价人因违法经营受到刑事处罚或者责令停产停业、吊销许可证或者执照、较大数额罚款等行政处罚）。</w:t>
      </w:r>
    </w:p>
    <w:p w14:paraId="61DAA08E">
      <w:pPr>
        <w:spacing w:line="440" w:lineRule="exact"/>
        <w:ind w:firstLine="420" w:firstLineChars="200"/>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、没有行贿犯罪记录（查询内容：①报价人、组织机构代码证或统一社会信用代码；②法定代表人、身份证号码；③项目负责人、身份证号码）。</w:t>
      </w:r>
    </w:p>
    <w:p w14:paraId="2AAE5549">
      <w:pPr>
        <w:spacing w:line="440" w:lineRule="exact"/>
        <w:ind w:firstLine="420" w:firstLineChars="200"/>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14:paraId="7ED4D23D">
      <w:pPr>
        <w:spacing w:line="440" w:lineRule="exact"/>
        <w:ind w:firstLine="420" w:firstLineChars="200"/>
        <w:rPr>
          <w:rFonts w:hint="eastAsia" w:ascii="仿宋" w:hAnsi="仿宋" w:eastAsia="仿宋"/>
          <w:color w:val="000000"/>
        </w:rPr>
      </w:pPr>
      <w:r>
        <w:rPr>
          <w:rFonts w:hint="eastAsia" w:ascii="仿宋" w:hAnsi="仿宋" w:eastAsia="仿宋"/>
          <w:color w:val="000000"/>
        </w:rPr>
        <w:t>三、我方具有履行合同所必需的专业技术能力与服务能力。</w:t>
      </w:r>
    </w:p>
    <w:p w14:paraId="58933BAB">
      <w:pPr>
        <w:spacing w:line="440" w:lineRule="exact"/>
        <w:ind w:firstLine="420" w:firstLineChars="200"/>
        <w:rPr>
          <w:rFonts w:hint="eastAsia" w:ascii="仿宋" w:hAnsi="仿宋" w:eastAsia="仿宋"/>
          <w:color w:val="000000"/>
          <w:lang w:val="en-US" w:eastAsia="zh-CN"/>
        </w:rPr>
      </w:pPr>
      <w:r>
        <w:rPr>
          <w:rFonts w:hint="eastAsia" w:ascii="仿宋" w:hAnsi="仿宋" w:eastAsia="仿宋"/>
          <w:color w:val="000000"/>
          <w:lang w:val="en-US" w:eastAsia="zh-CN"/>
        </w:rPr>
        <w:t>四、我方与其他投标供应商之间不存在控股、管理等关联关系。</w:t>
      </w:r>
    </w:p>
    <w:p w14:paraId="5D6EF561">
      <w:pPr>
        <w:spacing w:line="440" w:lineRule="exact"/>
        <w:ind w:firstLine="420" w:firstLineChars="200"/>
        <w:rPr>
          <w:rFonts w:hint="default" w:ascii="仿宋" w:hAnsi="仿宋" w:eastAsia="仿宋"/>
          <w:color w:val="000000"/>
          <w:lang w:val="en-US" w:eastAsia="zh-CN"/>
        </w:rPr>
      </w:pPr>
    </w:p>
    <w:p w14:paraId="1F87CD92">
      <w:pPr>
        <w:spacing w:line="440" w:lineRule="exact"/>
        <w:ind w:firstLine="420" w:firstLineChars="200"/>
        <w:rPr>
          <w:rFonts w:ascii="仿宋" w:hAnsi="仿宋" w:eastAsia="仿宋"/>
          <w:color w:val="000000"/>
        </w:rPr>
      </w:pPr>
      <w:r>
        <w:rPr>
          <w:rFonts w:hint="eastAsia" w:ascii="仿宋" w:hAnsi="仿宋" w:eastAsia="仿宋"/>
          <w:color w:val="000000"/>
        </w:rPr>
        <w:t>若以上声明不实，我方自愿承担一切法律后果。</w:t>
      </w:r>
    </w:p>
    <w:p w14:paraId="3DB406AB">
      <w:pPr>
        <w:spacing w:line="440" w:lineRule="exact"/>
        <w:ind w:firstLine="420" w:firstLineChars="200"/>
        <w:rPr>
          <w:rFonts w:ascii="仿宋" w:hAnsi="仿宋" w:eastAsia="仿宋"/>
          <w:color w:val="000000"/>
        </w:rPr>
      </w:pPr>
    </w:p>
    <w:p w14:paraId="09803D19">
      <w:pPr>
        <w:spacing w:line="440" w:lineRule="exact"/>
        <w:ind w:firstLine="420" w:firstLineChars="200"/>
        <w:rPr>
          <w:rFonts w:ascii="仿宋" w:hAnsi="仿宋" w:eastAsia="仿宋"/>
          <w:color w:val="000000"/>
        </w:rPr>
      </w:pPr>
    </w:p>
    <w:p w14:paraId="31D36ED2">
      <w:pPr>
        <w:spacing w:line="420" w:lineRule="auto"/>
        <w:jc w:val="right"/>
        <w:rPr>
          <w:rFonts w:ascii="仿宋" w:hAnsi="仿宋" w:eastAsia="仿宋"/>
          <w:color w:val="000000"/>
        </w:rPr>
      </w:pPr>
      <w:r>
        <w:rPr>
          <w:rFonts w:hint="eastAsia" w:ascii="仿宋" w:hAnsi="仿宋" w:eastAsia="仿宋"/>
          <w:color w:val="000000"/>
        </w:rPr>
        <w:t>供应商名称（盖章）</w:t>
      </w:r>
    </w:p>
    <w:p w14:paraId="4BC13557">
      <w:pPr>
        <w:spacing w:line="420" w:lineRule="auto"/>
        <w:jc w:val="right"/>
        <w:rPr>
          <w:rFonts w:ascii="仿宋" w:hAnsi="仿宋" w:eastAsia="仿宋"/>
          <w:color w:val="000000"/>
        </w:rPr>
      </w:pPr>
      <w:r>
        <w:rPr>
          <w:rFonts w:hint="eastAsia" w:ascii="仿宋" w:hAnsi="仿宋" w:eastAsia="仿宋"/>
          <w:color w:val="000000"/>
        </w:rPr>
        <w:t>日期：</w:t>
      </w:r>
      <w:r>
        <w:rPr>
          <w:rFonts w:ascii="仿宋" w:hAnsi="仿宋" w:eastAsia="仿宋"/>
          <w:color w:val="000000"/>
        </w:rPr>
        <w:t>202</w:t>
      </w:r>
      <w:r>
        <w:rPr>
          <w:rFonts w:hint="eastAsia" w:ascii="仿宋" w:hAnsi="仿宋" w:eastAsia="仿宋"/>
          <w:color w:val="000000"/>
          <w:lang w:val="en-US" w:eastAsia="zh-CN"/>
        </w:rPr>
        <w:t>5</w:t>
      </w:r>
      <w:r>
        <w:rPr>
          <w:rFonts w:hint="eastAsia" w:ascii="仿宋" w:hAnsi="仿宋" w:eastAsia="仿宋"/>
          <w:color w:val="000000"/>
        </w:rPr>
        <w:t>年</w:t>
      </w:r>
      <w:r>
        <w:rPr>
          <w:rFonts w:ascii="仿宋" w:hAnsi="仿宋" w:eastAsia="仿宋"/>
          <w:color w:val="000000"/>
        </w:rPr>
        <w:t xml:space="preserve">  </w:t>
      </w:r>
      <w:r>
        <w:rPr>
          <w:rFonts w:hint="eastAsia" w:ascii="仿宋" w:hAnsi="仿宋" w:eastAsia="仿宋"/>
          <w:color w:val="000000"/>
        </w:rPr>
        <w:t>月</w:t>
      </w:r>
      <w:r>
        <w:rPr>
          <w:rFonts w:ascii="仿宋" w:hAnsi="仿宋" w:eastAsia="仿宋"/>
          <w:color w:val="000000"/>
        </w:rPr>
        <w:t xml:space="preserve">  </w:t>
      </w:r>
      <w:r>
        <w:rPr>
          <w:rFonts w:hint="eastAsia" w:ascii="仿宋" w:hAnsi="仿宋" w:eastAsia="仿宋"/>
          <w:color w:val="000000"/>
        </w:rPr>
        <w:t>日</w:t>
      </w:r>
    </w:p>
    <w:p w14:paraId="0C9CEDAE">
      <w:pPr>
        <w:spacing w:line="420" w:lineRule="auto"/>
        <w:rPr>
          <w:rFonts w:ascii="仿宋" w:hAnsi="仿宋" w:eastAsia="仿宋"/>
          <w:color w:val="000000"/>
        </w:rPr>
      </w:pPr>
    </w:p>
    <w:p w14:paraId="6CF1CD8A">
      <w:pPr>
        <w:spacing w:line="420" w:lineRule="auto"/>
        <w:rPr>
          <w:rFonts w:ascii="仿宋" w:hAnsi="仿宋" w:eastAsia="仿宋"/>
          <w:color w:val="000000"/>
        </w:rPr>
      </w:pPr>
    </w:p>
    <w:p w14:paraId="0F83ED88">
      <w:pPr>
        <w:spacing w:line="420" w:lineRule="auto"/>
        <w:rPr>
          <w:rFonts w:ascii="仿宋" w:hAnsi="仿宋" w:eastAsia="仿宋"/>
          <w:color w:val="000000"/>
        </w:rPr>
      </w:pPr>
    </w:p>
    <w:p w14:paraId="207EAF96">
      <w:pPr>
        <w:spacing w:line="420" w:lineRule="auto"/>
        <w:rPr>
          <w:rFonts w:ascii="仿宋" w:hAnsi="仿宋" w:eastAsia="仿宋"/>
          <w:color w:val="000000"/>
        </w:rPr>
      </w:pPr>
    </w:p>
    <w:p w14:paraId="242E4E99">
      <w:pPr>
        <w:spacing w:line="420" w:lineRule="auto"/>
        <w:rPr>
          <w:rFonts w:ascii="仿宋" w:hAnsi="仿宋" w:eastAsia="仿宋"/>
          <w:color w:val="000000"/>
        </w:rPr>
      </w:pPr>
    </w:p>
    <w:p w14:paraId="59532B53">
      <w:pPr>
        <w:spacing w:line="420" w:lineRule="auto"/>
        <w:rPr>
          <w:rFonts w:ascii="仿宋" w:hAnsi="仿宋" w:eastAsia="仿宋"/>
          <w:color w:val="000000"/>
        </w:rPr>
      </w:pPr>
    </w:p>
    <w:p w14:paraId="24069CD2">
      <w:pPr>
        <w:spacing w:line="420" w:lineRule="auto"/>
        <w:rPr>
          <w:rFonts w:ascii="仿宋" w:hAnsi="仿宋" w:eastAsia="仿宋"/>
          <w:color w:val="000000"/>
        </w:rPr>
      </w:pPr>
    </w:p>
    <w:p w14:paraId="2E9EE44A">
      <w:pPr>
        <w:spacing w:line="420" w:lineRule="auto"/>
        <w:rPr>
          <w:rFonts w:ascii="仿宋" w:hAnsi="仿宋" w:eastAsia="仿宋"/>
          <w:color w:val="000000"/>
        </w:rPr>
      </w:pPr>
    </w:p>
    <w:p w14:paraId="26F82D58">
      <w:pPr>
        <w:spacing w:line="360" w:lineRule="auto"/>
        <w:rPr>
          <w:rFonts w:hint="eastAsia" w:ascii="黑体" w:hAnsi="黑体" w:eastAsia="黑体" w:cs="微软雅黑"/>
          <w:bCs/>
          <w:sz w:val="28"/>
          <w:szCs w:val="28"/>
        </w:rPr>
      </w:pPr>
    </w:p>
    <w:p w14:paraId="2D71A5D8">
      <w:pPr>
        <w:widowControl/>
        <w:autoSpaceDE w:val="0"/>
        <w:autoSpaceDN w:val="0"/>
        <w:adjustRightInd w:val="0"/>
        <w:spacing w:before="120" w:after="120" w:line="300" w:lineRule="auto"/>
        <w:ind w:right="-481"/>
        <w:jc w:val="center"/>
        <w:rPr>
          <w:rFonts w:hint="eastAsia" w:ascii="仿宋" w:hAnsi="仿宋" w:eastAsia="仿宋" w:cs="宋体"/>
          <w:kern w:val="1"/>
          <w:sz w:val="28"/>
          <w:szCs w:val="28"/>
        </w:rPr>
      </w:pPr>
      <w:bookmarkStart w:id="0" w:name="_Toc406740774"/>
    </w:p>
    <w:p w14:paraId="2F6CB217">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2</w:t>
      </w:r>
      <w:r>
        <w:rPr>
          <w:rFonts w:hint="eastAsia" w:ascii="黑体" w:hAnsi="黑体" w:eastAsia="黑体" w:cs="微软雅黑"/>
          <w:bCs/>
          <w:sz w:val="28"/>
          <w:szCs w:val="28"/>
        </w:rPr>
        <w:t>：</w:t>
      </w:r>
    </w:p>
    <w:p w14:paraId="210824BC">
      <w:pPr>
        <w:widowControl/>
        <w:autoSpaceDE w:val="0"/>
        <w:autoSpaceDN w:val="0"/>
        <w:adjustRightInd w:val="0"/>
        <w:spacing w:before="120" w:after="120" w:line="300" w:lineRule="auto"/>
        <w:ind w:right="-481"/>
        <w:jc w:val="both"/>
        <w:rPr>
          <w:rFonts w:hint="eastAsia" w:ascii="仿宋" w:hAnsi="仿宋" w:eastAsia="仿宋" w:cs="宋体"/>
          <w:kern w:val="1"/>
          <w:sz w:val="28"/>
          <w:szCs w:val="28"/>
        </w:rPr>
      </w:pPr>
    </w:p>
    <w:p w14:paraId="500BD18C">
      <w:pPr>
        <w:widowControl/>
        <w:autoSpaceDE w:val="0"/>
        <w:autoSpaceDN w:val="0"/>
        <w:adjustRightInd w:val="0"/>
        <w:spacing w:before="120" w:after="120" w:line="300" w:lineRule="auto"/>
        <w:ind w:right="-481"/>
        <w:jc w:val="center"/>
        <w:rPr>
          <w:rFonts w:ascii="仿宋" w:hAnsi="仿宋" w:eastAsia="仿宋"/>
          <w:kern w:val="1"/>
          <w:sz w:val="28"/>
          <w:szCs w:val="28"/>
        </w:rPr>
      </w:pPr>
      <w:r>
        <w:rPr>
          <w:rFonts w:hint="eastAsia" w:ascii="仿宋" w:hAnsi="仿宋" w:eastAsia="仿宋" w:cs="宋体"/>
          <w:kern w:val="1"/>
          <w:sz w:val="28"/>
          <w:szCs w:val="28"/>
        </w:rPr>
        <w:t>报价函</w:t>
      </w:r>
    </w:p>
    <w:p w14:paraId="464DB85A">
      <w:pPr>
        <w:widowControl/>
        <w:autoSpaceDE w:val="0"/>
        <w:autoSpaceDN w:val="0"/>
        <w:adjustRightInd w:val="0"/>
        <w:spacing w:line="380" w:lineRule="exact"/>
        <w:ind w:right="-481"/>
        <w:rPr>
          <w:rFonts w:ascii="仿宋" w:hAnsi="仿宋" w:eastAsia="仿宋"/>
          <w:kern w:val="1"/>
          <w:sz w:val="24"/>
          <w:u w:val="single"/>
        </w:rPr>
      </w:pPr>
    </w:p>
    <w:p w14:paraId="63543D07">
      <w:pPr>
        <w:widowControl/>
        <w:autoSpaceDE w:val="0"/>
        <w:autoSpaceDN w:val="0"/>
        <w:adjustRightInd w:val="0"/>
        <w:spacing w:line="380" w:lineRule="exact"/>
        <w:rPr>
          <w:rFonts w:ascii="仿宋" w:hAnsi="仿宋" w:eastAsia="仿宋"/>
          <w:kern w:val="1"/>
          <w:sz w:val="24"/>
        </w:rPr>
      </w:pPr>
      <w:r>
        <w:rPr>
          <w:rFonts w:hint="eastAsia" w:ascii="仿宋" w:hAnsi="仿宋" w:eastAsia="仿宋" w:cs="仿宋"/>
          <w:kern w:val="1"/>
          <w:sz w:val="24"/>
          <w:u w:val="single"/>
          <w:lang w:val="en-US" w:eastAsia="zh-CN"/>
        </w:rPr>
        <w:t>青岛诚光城市照明工程有限公司</w:t>
      </w:r>
      <w:r>
        <w:rPr>
          <w:rStyle w:val="6"/>
          <w:rFonts w:hint="eastAsia"/>
          <w:sz w:val="24"/>
        </w:rPr>
        <w:t>：</w:t>
      </w:r>
    </w:p>
    <w:p w14:paraId="1A2E248E">
      <w:pPr>
        <w:widowControl/>
        <w:autoSpaceDE w:val="0"/>
        <w:autoSpaceDN w:val="0"/>
        <w:adjustRightInd w:val="0"/>
        <w:spacing w:line="460" w:lineRule="exact"/>
        <w:ind w:firstLine="480"/>
        <w:rPr>
          <w:rFonts w:ascii="仿宋" w:hAnsi="仿宋" w:eastAsia="仿宋"/>
          <w:kern w:val="1"/>
          <w:sz w:val="24"/>
        </w:rPr>
      </w:pPr>
      <w:r>
        <w:rPr>
          <w:rFonts w:hint="eastAsia" w:ascii="仿宋" w:hAnsi="仿宋" w:eastAsia="仿宋" w:cs="仿宋"/>
          <w:kern w:val="1"/>
          <w:sz w:val="24"/>
          <w:u w:val="single"/>
        </w:rPr>
        <w:t>（供应商名称）</w:t>
      </w:r>
      <w:r>
        <w:rPr>
          <w:rStyle w:val="6"/>
          <w:rFonts w:hint="eastAsia"/>
          <w:sz w:val="24"/>
        </w:rPr>
        <w:t>系中华人民共和国合法企业，经营地址</w:t>
      </w:r>
      <w:r>
        <w:rPr>
          <w:rFonts w:ascii="仿宋" w:hAnsi="仿宋" w:eastAsia="仿宋" w:cs="仿宋"/>
          <w:kern w:val="1"/>
          <w:sz w:val="24"/>
          <w:u w:val="single"/>
        </w:rPr>
        <w:t xml:space="preserve">          </w:t>
      </w:r>
      <w:r>
        <w:rPr>
          <w:rStyle w:val="6"/>
          <w:rFonts w:hint="eastAsia"/>
          <w:sz w:val="24"/>
        </w:rPr>
        <w:t>。我</w:t>
      </w:r>
      <w:r>
        <w:rPr>
          <w:rFonts w:hint="eastAsia" w:ascii="仿宋" w:hAnsi="仿宋" w:eastAsia="仿宋" w:cs="仿宋"/>
          <w:kern w:val="1"/>
          <w:sz w:val="24"/>
          <w:u w:val="single"/>
        </w:rPr>
        <w:t>（姓名）</w:t>
      </w:r>
      <w:r>
        <w:rPr>
          <w:rStyle w:val="6"/>
          <w:rFonts w:hint="eastAsia"/>
          <w:sz w:val="24"/>
        </w:rPr>
        <w:t>系</w:t>
      </w:r>
      <w:r>
        <w:rPr>
          <w:rFonts w:hint="eastAsia" w:ascii="仿宋" w:hAnsi="仿宋" w:eastAsia="仿宋" w:cs="仿宋"/>
          <w:kern w:val="1"/>
          <w:sz w:val="24"/>
          <w:u w:val="single"/>
        </w:rPr>
        <w:t>（供应商名称）</w:t>
      </w:r>
      <w:r>
        <w:rPr>
          <w:rStyle w:val="6"/>
          <w:rFonts w:hint="eastAsia"/>
          <w:sz w:val="24"/>
        </w:rPr>
        <w:t>的法定代表人，我方愿意参加贵方组织的</w:t>
      </w:r>
      <w:r>
        <w:rPr>
          <w:rFonts w:hint="eastAsia" w:ascii="仿宋" w:hAnsi="仿宋" w:eastAsia="仿宋" w:cs="仿宋"/>
          <w:kern w:val="1"/>
          <w:sz w:val="24"/>
          <w:u w:val="single"/>
        </w:rPr>
        <w:t>（采购项目名称）</w:t>
      </w:r>
      <w:r>
        <w:rPr>
          <w:rStyle w:val="6"/>
          <w:rFonts w:hint="eastAsia"/>
          <w:sz w:val="24"/>
        </w:rPr>
        <w:t>的报价，为此，我方就本次报价有关事项郑重声明如下：</w:t>
      </w:r>
    </w:p>
    <w:p w14:paraId="7DEFA03A">
      <w:pPr>
        <w:widowControl/>
        <w:autoSpaceDE w:val="0"/>
        <w:autoSpaceDN w:val="0"/>
        <w:adjustRightInd w:val="0"/>
        <w:spacing w:line="460" w:lineRule="exact"/>
        <w:ind w:firstLine="480"/>
        <w:rPr>
          <w:rStyle w:val="6"/>
          <w:sz w:val="24"/>
        </w:rPr>
      </w:pPr>
      <w:r>
        <w:rPr>
          <w:rStyle w:val="6"/>
          <w:sz w:val="24"/>
        </w:rPr>
        <w:t>1</w:t>
      </w:r>
      <w:r>
        <w:rPr>
          <w:rStyle w:val="6"/>
          <w:rFonts w:hint="eastAsia"/>
          <w:sz w:val="24"/>
        </w:rPr>
        <w:t>、我方已详细审查全部询价函，同意询价函的各项要求。</w:t>
      </w:r>
    </w:p>
    <w:p w14:paraId="4B644859">
      <w:pPr>
        <w:widowControl/>
        <w:autoSpaceDE w:val="0"/>
        <w:autoSpaceDN w:val="0"/>
        <w:adjustRightInd w:val="0"/>
        <w:spacing w:line="460" w:lineRule="exact"/>
        <w:ind w:firstLine="480"/>
        <w:rPr>
          <w:rStyle w:val="6"/>
          <w:sz w:val="24"/>
        </w:rPr>
      </w:pPr>
      <w:r>
        <w:rPr>
          <w:rStyle w:val="6"/>
          <w:sz w:val="24"/>
        </w:rPr>
        <w:t>2</w:t>
      </w:r>
      <w:r>
        <w:rPr>
          <w:rStyle w:val="6"/>
          <w:rFonts w:hint="eastAsia"/>
          <w:sz w:val="24"/>
        </w:rPr>
        <w:t>、我方向贵方提交的所有响应文件、资料都是准确的和真实的。</w:t>
      </w:r>
    </w:p>
    <w:p w14:paraId="78B0E78A">
      <w:pPr>
        <w:widowControl/>
        <w:autoSpaceDE w:val="0"/>
        <w:autoSpaceDN w:val="0"/>
        <w:adjustRightInd w:val="0"/>
        <w:spacing w:line="460" w:lineRule="exact"/>
        <w:ind w:firstLine="480"/>
        <w:rPr>
          <w:rStyle w:val="6"/>
          <w:sz w:val="24"/>
        </w:rPr>
      </w:pPr>
      <w:r>
        <w:rPr>
          <w:rStyle w:val="6"/>
          <w:sz w:val="24"/>
        </w:rPr>
        <w:t>3</w:t>
      </w:r>
      <w:r>
        <w:rPr>
          <w:rStyle w:val="6"/>
          <w:rFonts w:hint="eastAsia"/>
          <w:sz w:val="24"/>
        </w:rPr>
        <w:t>、若成交，我方将按照询价函规定履行合同责任和义务</w:t>
      </w:r>
      <w:r>
        <w:rPr>
          <w:rStyle w:val="6"/>
          <w:rFonts w:hint="eastAsia" w:eastAsia="仿宋"/>
          <w:sz w:val="24"/>
          <w:lang w:eastAsia="zh-CN"/>
        </w:rPr>
        <w:t>，</w:t>
      </w:r>
      <w:r>
        <w:rPr>
          <w:rStyle w:val="6"/>
          <w:rFonts w:hint="eastAsia" w:eastAsia="仿宋"/>
          <w:sz w:val="24"/>
          <w:lang w:val="en-US" w:eastAsia="zh-CN"/>
        </w:rPr>
        <w:t>报价费用包含项目所有费用</w:t>
      </w:r>
      <w:r>
        <w:rPr>
          <w:rStyle w:val="6"/>
          <w:rFonts w:hint="eastAsia"/>
          <w:sz w:val="24"/>
        </w:rPr>
        <w:t>。</w:t>
      </w:r>
    </w:p>
    <w:p w14:paraId="170D75E0">
      <w:pPr>
        <w:widowControl/>
        <w:autoSpaceDE w:val="0"/>
        <w:autoSpaceDN w:val="0"/>
        <w:adjustRightInd w:val="0"/>
        <w:spacing w:line="460" w:lineRule="exact"/>
        <w:ind w:firstLine="480"/>
        <w:rPr>
          <w:rStyle w:val="6"/>
          <w:sz w:val="24"/>
        </w:rPr>
      </w:pPr>
      <w:r>
        <w:rPr>
          <w:rStyle w:val="6"/>
          <w:sz w:val="24"/>
        </w:rPr>
        <w:t>4</w:t>
      </w:r>
      <w:r>
        <w:rPr>
          <w:rStyle w:val="6"/>
          <w:rFonts w:hint="eastAsia"/>
          <w:sz w:val="24"/>
        </w:rPr>
        <w:t>、我方不是采购人的附属机构；在获知本项目采购信息后，与采购人聘请的为此项目提供咨询服务的公司以及其附属机构没有任何联系。</w:t>
      </w:r>
    </w:p>
    <w:p w14:paraId="42346FFA">
      <w:pPr>
        <w:widowControl/>
        <w:autoSpaceDE w:val="0"/>
        <w:autoSpaceDN w:val="0"/>
        <w:adjustRightInd w:val="0"/>
        <w:spacing w:line="460" w:lineRule="exact"/>
        <w:ind w:firstLine="480"/>
        <w:rPr>
          <w:rFonts w:ascii="仿宋" w:hAnsi="仿宋" w:eastAsia="仿宋"/>
          <w:kern w:val="1"/>
          <w:sz w:val="24"/>
        </w:rPr>
      </w:pPr>
      <w:r>
        <w:rPr>
          <w:rStyle w:val="6"/>
          <w:sz w:val="24"/>
        </w:rPr>
        <w:t>5</w:t>
      </w:r>
      <w:r>
        <w:rPr>
          <w:rStyle w:val="6"/>
          <w:rFonts w:hint="eastAsia"/>
          <w:color w:val="auto"/>
          <w:sz w:val="24"/>
        </w:rPr>
        <w:t>、响应文件自开标日起有效期为</w:t>
      </w:r>
      <w:r>
        <w:rPr>
          <w:rFonts w:hint="eastAsia" w:ascii="仿宋" w:hAnsi="仿宋" w:eastAsia="仿宋" w:cs="仿宋"/>
          <w:color w:val="auto"/>
          <w:kern w:val="1"/>
          <w:sz w:val="24"/>
          <w:u w:val="single"/>
          <w:lang w:val="en-US" w:eastAsia="zh-CN"/>
        </w:rPr>
        <w:t>6</w:t>
      </w:r>
      <w:r>
        <w:rPr>
          <w:rFonts w:hint="eastAsia" w:ascii="仿宋" w:hAnsi="仿宋" w:eastAsia="仿宋" w:cs="仿宋"/>
          <w:color w:val="auto"/>
          <w:kern w:val="1"/>
          <w:sz w:val="24"/>
          <w:u w:val="single"/>
        </w:rPr>
        <w:t>0</w:t>
      </w:r>
      <w:r>
        <w:rPr>
          <w:rStyle w:val="6"/>
          <w:rFonts w:hint="eastAsia"/>
          <w:color w:val="auto"/>
          <w:sz w:val="24"/>
        </w:rPr>
        <w:t>日。</w:t>
      </w:r>
    </w:p>
    <w:p w14:paraId="6A9BF40F">
      <w:pPr>
        <w:widowControl/>
        <w:autoSpaceDE w:val="0"/>
        <w:autoSpaceDN w:val="0"/>
        <w:adjustRightInd w:val="0"/>
        <w:spacing w:line="460" w:lineRule="exact"/>
        <w:ind w:firstLine="480"/>
        <w:rPr>
          <w:rStyle w:val="6"/>
          <w:sz w:val="24"/>
        </w:rPr>
      </w:pPr>
      <w:r>
        <w:rPr>
          <w:rStyle w:val="6"/>
          <w:sz w:val="24"/>
        </w:rPr>
        <w:t>6</w:t>
      </w:r>
      <w:r>
        <w:rPr>
          <w:rStyle w:val="6"/>
          <w:rFonts w:hint="eastAsia"/>
          <w:sz w:val="24"/>
        </w:rPr>
        <w:t>、以上事项如有虚假或者隐瞒，我方愿意承担一切后果。</w:t>
      </w:r>
    </w:p>
    <w:p w14:paraId="4367B97E">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B996D53">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29E5FB2">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55C45981">
      <w:pPr>
        <w:widowControl/>
        <w:autoSpaceDE w:val="0"/>
        <w:autoSpaceDN w:val="0"/>
        <w:adjustRightInd w:val="0"/>
        <w:spacing w:before="120" w:line="460" w:lineRule="exact"/>
        <w:ind w:right="-481" w:firstLine="3676" w:firstLineChars="1532"/>
        <w:rPr>
          <w:rStyle w:val="6"/>
          <w:sz w:val="24"/>
        </w:rPr>
      </w:pPr>
      <w:r>
        <w:rPr>
          <w:rStyle w:val="6"/>
          <w:rFonts w:hint="eastAsia"/>
          <w:sz w:val="24"/>
        </w:rPr>
        <w:t>供应商全称（公章）：</w:t>
      </w:r>
      <w:r>
        <w:rPr>
          <w:rStyle w:val="6"/>
          <w:sz w:val="24"/>
        </w:rPr>
        <w:t xml:space="preserve">               </w:t>
      </w:r>
    </w:p>
    <w:p w14:paraId="2246E560">
      <w:pPr>
        <w:widowControl/>
        <w:autoSpaceDE w:val="0"/>
        <w:autoSpaceDN w:val="0"/>
        <w:adjustRightInd w:val="0"/>
        <w:spacing w:before="120" w:after="50" w:line="460" w:lineRule="exact"/>
        <w:ind w:right="119" w:firstLine="3720"/>
        <w:rPr>
          <w:rStyle w:val="6"/>
          <w:sz w:val="24"/>
        </w:rPr>
      </w:pPr>
      <w:r>
        <w:rPr>
          <w:rStyle w:val="6"/>
          <w:rFonts w:hint="eastAsia"/>
          <w:sz w:val="24"/>
        </w:rPr>
        <w:t>法定代表人（签字或盖章）：</w:t>
      </w:r>
      <w:r>
        <w:rPr>
          <w:rStyle w:val="6"/>
          <w:sz w:val="24"/>
        </w:rPr>
        <w:t xml:space="preserve">               </w:t>
      </w:r>
    </w:p>
    <w:p w14:paraId="74927509">
      <w:pPr>
        <w:widowControl/>
        <w:autoSpaceDE w:val="0"/>
        <w:autoSpaceDN w:val="0"/>
        <w:adjustRightInd w:val="0"/>
        <w:spacing w:line="460" w:lineRule="exact"/>
        <w:ind w:firstLine="5160" w:firstLineChars="2150"/>
        <w:rPr>
          <w:rFonts w:ascii="仿宋" w:hAnsi="仿宋" w:eastAsia="仿宋" w:cs="仿宋"/>
          <w:kern w:val="1"/>
          <w:sz w:val="24"/>
          <w:u w:val="single"/>
        </w:rPr>
      </w:pPr>
      <w:r>
        <w:rPr>
          <w:rStyle w:val="6"/>
          <w:rFonts w:hint="eastAsia"/>
          <w:sz w:val="24"/>
        </w:rPr>
        <w:t>日</w:t>
      </w:r>
      <w:r>
        <w:rPr>
          <w:rStyle w:val="6"/>
          <w:sz w:val="24"/>
        </w:rPr>
        <w:t xml:space="preserve"> </w:t>
      </w:r>
      <w:r>
        <w:rPr>
          <w:rStyle w:val="6"/>
          <w:rFonts w:hint="eastAsia"/>
          <w:sz w:val="24"/>
        </w:rPr>
        <w:t>期：</w:t>
      </w:r>
      <w:r>
        <w:rPr>
          <w:rFonts w:ascii="仿宋" w:hAnsi="仿宋" w:eastAsia="仿宋" w:cs="仿宋"/>
          <w:kern w:val="1"/>
          <w:sz w:val="24"/>
          <w:u w:val="single"/>
        </w:rPr>
        <w:t xml:space="preserve">         </w:t>
      </w:r>
      <w:r>
        <w:rPr>
          <w:rFonts w:hint="eastAsia" w:ascii="仿宋" w:hAnsi="仿宋" w:eastAsia="仿宋" w:cs="仿宋"/>
          <w:kern w:val="1"/>
          <w:sz w:val="24"/>
          <w:u w:val="single"/>
        </w:rPr>
        <w:t xml:space="preserve">    </w:t>
      </w:r>
      <w:r>
        <w:rPr>
          <w:rFonts w:ascii="仿宋" w:hAnsi="仿宋" w:eastAsia="仿宋" w:cs="仿宋"/>
          <w:kern w:val="1"/>
          <w:sz w:val="24"/>
          <w:u w:val="single"/>
        </w:rPr>
        <w:t xml:space="preserve"> </w:t>
      </w:r>
    </w:p>
    <w:p w14:paraId="414F18C7">
      <w:pPr>
        <w:spacing w:line="360" w:lineRule="auto"/>
        <w:rPr>
          <w:rFonts w:hint="eastAsia" w:ascii="黑体" w:hAnsi="黑体" w:eastAsia="黑体" w:cs="微软雅黑"/>
          <w:bCs/>
          <w:sz w:val="28"/>
          <w:szCs w:val="28"/>
        </w:rPr>
      </w:pPr>
      <w:r>
        <w:rPr>
          <w:rFonts w:ascii="仿宋" w:hAnsi="仿宋" w:eastAsia="仿宋" w:cs="仿宋"/>
          <w:kern w:val="1"/>
          <w:sz w:val="24"/>
          <w:szCs w:val="24"/>
          <w:u w:val="single"/>
        </w:rPr>
        <w:br w:type="page"/>
      </w:r>
      <w:bookmarkEnd w:id="0"/>
    </w:p>
    <w:p w14:paraId="4ADD477F">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3</w:t>
      </w:r>
      <w:r>
        <w:rPr>
          <w:rFonts w:hint="eastAsia" w:ascii="黑体" w:hAnsi="黑体" w:eastAsia="黑体" w:cs="微软雅黑"/>
          <w:bCs/>
          <w:sz w:val="28"/>
          <w:szCs w:val="28"/>
        </w:rPr>
        <w:t>：</w:t>
      </w:r>
    </w:p>
    <w:p w14:paraId="39D02319">
      <w:pPr>
        <w:spacing w:line="440" w:lineRule="exact"/>
        <w:jc w:val="both"/>
        <w:rPr>
          <w:rFonts w:hint="eastAsia" w:ascii="仿宋" w:hAnsi="仿宋" w:eastAsia="仿宋"/>
          <w:b/>
          <w:bCs/>
          <w:color w:val="000000"/>
          <w:sz w:val="32"/>
          <w:szCs w:val="32"/>
          <w:lang w:val="en-US" w:eastAsia="zh-CN"/>
        </w:rPr>
      </w:pPr>
    </w:p>
    <w:p w14:paraId="2B282740">
      <w:pPr>
        <w:spacing w:line="440" w:lineRule="exact"/>
        <w:jc w:val="center"/>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项目报价明细表</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486"/>
        <w:gridCol w:w="1736"/>
        <w:gridCol w:w="1490"/>
        <w:gridCol w:w="1330"/>
        <w:gridCol w:w="1330"/>
      </w:tblGrid>
      <w:tr w14:paraId="013B8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789" w:type="dxa"/>
            <w:vAlign w:val="center"/>
          </w:tcPr>
          <w:p w14:paraId="0B0ED3E7">
            <w:pPr>
              <w:widowControl w:val="0"/>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序号</w:t>
            </w:r>
          </w:p>
        </w:tc>
        <w:tc>
          <w:tcPr>
            <w:tcW w:w="1486" w:type="dxa"/>
            <w:vAlign w:val="center"/>
          </w:tcPr>
          <w:p w14:paraId="09C6F6B3">
            <w:pPr>
              <w:widowControl w:val="0"/>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类别</w:t>
            </w:r>
          </w:p>
        </w:tc>
        <w:tc>
          <w:tcPr>
            <w:tcW w:w="1711" w:type="dxa"/>
            <w:vAlign w:val="center"/>
          </w:tcPr>
          <w:p w14:paraId="1A3512A1">
            <w:pPr>
              <w:widowControl w:val="0"/>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材料名称</w:t>
            </w:r>
          </w:p>
        </w:tc>
        <w:tc>
          <w:tcPr>
            <w:tcW w:w="1490" w:type="dxa"/>
            <w:vAlign w:val="center"/>
          </w:tcPr>
          <w:p w14:paraId="6E1D44FF">
            <w:pPr>
              <w:widowControl w:val="0"/>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数量（米）</w:t>
            </w:r>
          </w:p>
        </w:tc>
        <w:tc>
          <w:tcPr>
            <w:tcW w:w="1330" w:type="dxa"/>
            <w:vAlign w:val="center"/>
          </w:tcPr>
          <w:p w14:paraId="4CC646BD">
            <w:pPr>
              <w:widowControl w:val="0"/>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单价（元）</w:t>
            </w:r>
          </w:p>
        </w:tc>
        <w:tc>
          <w:tcPr>
            <w:tcW w:w="1330" w:type="dxa"/>
            <w:vAlign w:val="center"/>
          </w:tcPr>
          <w:p w14:paraId="50642285">
            <w:pPr>
              <w:widowControl w:val="0"/>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总价（元）</w:t>
            </w:r>
          </w:p>
        </w:tc>
      </w:tr>
      <w:tr w14:paraId="6CF0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89" w:type="dxa"/>
            <w:vAlign w:val="center"/>
          </w:tcPr>
          <w:p w14:paraId="7C230EDF">
            <w:pPr>
              <w:widowControl w:val="0"/>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1</w:t>
            </w:r>
          </w:p>
        </w:tc>
        <w:tc>
          <w:tcPr>
            <w:tcW w:w="1486" w:type="dxa"/>
            <w:vAlign w:val="center"/>
          </w:tcPr>
          <w:p w14:paraId="390DA7EB">
            <w:pPr>
              <w:widowControl w:val="0"/>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电缆</w:t>
            </w:r>
          </w:p>
        </w:tc>
        <w:tc>
          <w:tcPr>
            <w:tcW w:w="1711" w:type="dxa"/>
            <w:vAlign w:val="center"/>
          </w:tcPr>
          <w:p w14:paraId="61625D0F">
            <w:pPr>
              <w:widowControl w:val="0"/>
              <w:spacing w:line="360" w:lineRule="auto"/>
              <w:jc w:val="center"/>
              <w:rPr>
                <w:rFonts w:ascii="仿宋_GB2312" w:hAnsi="仿宋" w:eastAsia="仿宋_GB2312" w:cs="微软雅黑"/>
                <w:bCs/>
                <w:sz w:val="24"/>
                <w:szCs w:val="24"/>
                <w:vertAlign w:val="baseline"/>
              </w:rPr>
            </w:pPr>
            <w:r>
              <w:rPr>
                <w:rFonts w:hint="eastAsia" w:ascii="仿宋_GB2312" w:hAnsi="仿宋" w:eastAsia="仿宋_GB2312" w:cs="微软雅黑"/>
                <w:bCs/>
                <w:sz w:val="24"/>
                <w:szCs w:val="24"/>
                <w:vertAlign w:val="baseline"/>
              </w:rPr>
              <w:t>ZC-VV</w:t>
            </w:r>
            <w:r>
              <w:rPr>
                <w:rFonts w:hint="eastAsia" w:ascii="仿宋_GB2312" w:hAnsi="仿宋" w:eastAsia="仿宋_GB2312" w:cs="微软雅黑"/>
                <w:bCs/>
                <w:sz w:val="24"/>
                <w:szCs w:val="24"/>
                <w:vertAlign w:val="baseline"/>
                <w:lang w:val="en-US" w:eastAsia="zh-CN"/>
              </w:rPr>
              <w:t>2</w:t>
            </w:r>
            <w:r>
              <w:rPr>
                <w:rFonts w:hint="eastAsia" w:ascii="仿宋_GB2312" w:hAnsi="仿宋" w:eastAsia="仿宋_GB2312" w:cs="微软雅黑"/>
                <w:bCs/>
                <w:sz w:val="24"/>
                <w:szCs w:val="24"/>
                <w:vertAlign w:val="baseline"/>
              </w:rPr>
              <w:t>*2</w:t>
            </w:r>
            <w:r>
              <w:rPr>
                <w:rFonts w:hint="eastAsia" w:ascii="仿宋_GB2312" w:hAnsi="仿宋" w:eastAsia="仿宋_GB2312" w:cs="微软雅黑"/>
                <w:bCs/>
                <w:sz w:val="24"/>
                <w:szCs w:val="24"/>
                <w:vertAlign w:val="baseline"/>
                <w:lang w:val="en-US" w:eastAsia="zh-CN"/>
              </w:rPr>
              <w:t>.</w:t>
            </w:r>
            <w:r>
              <w:rPr>
                <w:rFonts w:hint="eastAsia" w:ascii="仿宋_GB2312" w:hAnsi="仿宋" w:eastAsia="仿宋_GB2312" w:cs="微软雅黑"/>
                <w:bCs/>
                <w:sz w:val="24"/>
                <w:szCs w:val="24"/>
                <w:vertAlign w:val="baseline"/>
              </w:rPr>
              <w:t>5mm²</w:t>
            </w:r>
          </w:p>
        </w:tc>
        <w:tc>
          <w:tcPr>
            <w:tcW w:w="1490" w:type="dxa"/>
            <w:vAlign w:val="center"/>
          </w:tcPr>
          <w:p w14:paraId="387F9E72">
            <w:pPr>
              <w:widowControl w:val="0"/>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800</w:t>
            </w:r>
          </w:p>
        </w:tc>
        <w:tc>
          <w:tcPr>
            <w:tcW w:w="1330" w:type="dxa"/>
            <w:vAlign w:val="center"/>
          </w:tcPr>
          <w:p w14:paraId="13477F5C">
            <w:pPr>
              <w:widowControl w:val="0"/>
              <w:spacing w:line="360" w:lineRule="auto"/>
              <w:jc w:val="center"/>
              <w:rPr>
                <w:rFonts w:ascii="仿宋_GB2312" w:hAnsi="仿宋" w:eastAsia="仿宋_GB2312" w:cs="微软雅黑"/>
                <w:bCs/>
                <w:sz w:val="24"/>
                <w:szCs w:val="24"/>
                <w:vertAlign w:val="baseline"/>
              </w:rPr>
            </w:pPr>
          </w:p>
        </w:tc>
        <w:tc>
          <w:tcPr>
            <w:tcW w:w="1330" w:type="dxa"/>
            <w:vAlign w:val="center"/>
          </w:tcPr>
          <w:p w14:paraId="12E7C909">
            <w:pPr>
              <w:widowControl w:val="0"/>
              <w:spacing w:line="360" w:lineRule="auto"/>
              <w:jc w:val="center"/>
              <w:rPr>
                <w:rFonts w:ascii="仿宋_GB2312" w:hAnsi="仿宋" w:eastAsia="仿宋_GB2312" w:cs="微软雅黑"/>
                <w:bCs/>
                <w:sz w:val="24"/>
                <w:szCs w:val="24"/>
                <w:vertAlign w:val="baseline"/>
              </w:rPr>
            </w:pPr>
          </w:p>
        </w:tc>
      </w:tr>
      <w:tr w14:paraId="43CBE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89" w:type="dxa"/>
            <w:vAlign w:val="center"/>
          </w:tcPr>
          <w:p w14:paraId="59C4C0E4">
            <w:pPr>
              <w:widowControl w:val="0"/>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2</w:t>
            </w:r>
          </w:p>
        </w:tc>
        <w:tc>
          <w:tcPr>
            <w:tcW w:w="1486" w:type="dxa"/>
            <w:vAlign w:val="center"/>
          </w:tcPr>
          <w:p w14:paraId="7F71995B">
            <w:pPr>
              <w:widowControl w:val="0"/>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电缆</w:t>
            </w:r>
          </w:p>
        </w:tc>
        <w:tc>
          <w:tcPr>
            <w:tcW w:w="1711" w:type="dxa"/>
            <w:vAlign w:val="center"/>
          </w:tcPr>
          <w:p w14:paraId="35B8C919">
            <w:pPr>
              <w:widowControl w:val="0"/>
              <w:spacing w:line="360" w:lineRule="auto"/>
              <w:jc w:val="center"/>
              <w:rPr>
                <w:rFonts w:ascii="仿宋_GB2312" w:hAnsi="仿宋" w:eastAsia="仿宋_GB2312" w:cs="微软雅黑"/>
                <w:bCs/>
                <w:sz w:val="24"/>
                <w:szCs w:val="24"/>
                <w:vertAlign w:val="baseline"/>
              </w:rPr>
            </w:pPr>
            <w:r>
              <w:rPr>
                <w:rFonts w:hint="eastAsia" w:ascii="仿宋_GB2312" w:hAnsi="仿宋" w:eastAsia="仿宋_GB2312" w:cs="微软雅黑"/>
                <w:bCs/>
                <w:sz w:val="24"/>
                <w:szCs w:val="24"/>
                <w:vertAlign w:val="baseline"/>
              </w:rPr>
              <w:t>ZC-VV4*</w:t>
            </w:r>
            <w:r>
              <w:rPr>
                <w:rFonts w:hint="eastAsia" w:ascii="仿宋_GB2312" w:hAnsi="仿宋" w:eastAsia="仿宋_GB2312" w:cs="微软雅黑"/>
                <w:bCs/>
                <w:sz w:val="24"/>
                <w:szCs w:val="24"/>
                <w:vertAlign w:val="baseline"/>
                <w:lang w:val="en-US" w:eastAsia="zh-CN"/>
              </w:rPr>
              <w:t>16</w:t>
            </w:r>
            <w:r>
              <w:rPr>
                <w:rFonts w:hint="eastAsia" w:ascii="仿宋_GB2312" w:hAnsi="仿宋" w:eastAsia="仿宋_GB2312" w:cs="微软雅黑"/>
                <w:bCs/>
                <w:sz w:val="24"/>
                <w:szCs w:val="24"/>
                <w:vertAlign w:val="baseline"/>
              </w:rPr>
              <w:t>mm²</w:t>
            </w:r>
          </w:p>
        </w:tc>
        <w:tc>
          <w:tcPr>
            <w:tcW w:w="1490" w:type="dxa"/>
            <w:vAlign w:val="center"/>
          </w:tcPr>
          <w:p w14:paraId="30F7BE09">
            <w:pPr>
              <w:widowControl w:val="0"/>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5600</w:t>
            </w:r>
          </w:p>
        </w:tc>
        <w:tc>
          <w:tcPr>
            <w:tcW w:w="1330" w:type="dxa"/>
            <w:vAlign w:val="center"/>
          </w:tcPr>
          <w:p w14:paraId="1D99BA7B">
            <w:pPr>
              <w:widowControl w:val="0"/>
              <w:spacing w:line="360" w:lineRule="auto"/>
              <w:jc w:val="center"/>
              <w:rPr>
                <w:rFonts w:ascii="仿宋_GB2312" w:hAnsi="仿宋" w:eastAsia="仿宋_GB2312" w:cs="微软雅黑"/>
                <w:bCs/>
                <w:sz w:val="24"/>
                <w:szCs w:val="24"/>
                <w:vertAlign w:val="baseline"/>
              </w:rPr>
            </w:pPr>
          </w:p>
        </w:tc>
        <w:tc>
          <w:tcPr>
            <w:tcW w:w="1330" w:type="dxa"/>
            <w:vAlign w:val="center"/>
          </w:tcPr>
          <w:p w14:paraId="18EDC4BB">
            <w:pPr>
              <w:widowControl w:val="0"/>
              <w:spacing w:line="360" w:lineRule="auto"/>
              <w:jc w:val="center"/>
              <w:rPr>
                <w:rFonts w:ascii="仿宋_GB2312" w:hAnsi="仿宋" w:eastAsia="仿宋_GB2312" w:cs="微软雅黑"/>
                <w:bCs/>
                <w:sz w:val="24"/>
                <w:szCs w:val="24"/>
                <w:vertAlign w:val="baseline"/>
              </w:rPr>
            </w:pPr>
          </w:p>
        </w:tc>
      </w:tr>
      <w:tr w14:paraId="3BBE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89" w:type="dxa"/>
            <w:vAlign w:val="center"/>
          </w:tcPr>
          <w:p w14:paraId="30733E04">
            <w:pPr>
              <w:widowControl w:val="0"/>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3</w:t>
            </w:r>
          </w:p>
        </w:tc>
        <w:tc>
          <w:tcPr>
            <w:tcW w:w="1486" w:type="dxa"/>
            <w:vAlign w:val="center"/>
          </w:tcPr>
          <w:p w14:paraId="1A362BA4">
            <w:pPr>
              <w:widowControl w:val="0"/>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架空线缆</w:t>
            </w:r>
          </w:p>
        </w:tc>
        <w:tc>
          <w:tcPr>
            <w:tcW w:w="1711" w:type="dxa"/>
            <w:vAlign w:val="center"/>
          </w:tcPr>
          <w:p w14:paraId="768049D4">
            <w:pPr>
              <w:widowControl w:val="0"/>
              <w:spacing w:line="360" w:lineRule="auto"/>
              <w:jc w:val="center"/>
              <w:rPr>
                <w:rFonts w:ascii="仿宋_GB2312" w:hAnsi="仿宋" w:eastAsia="仿宋_GB2312" w:cs="微软雅黑"/>
                <w:bCs/>
                <w:sz w:val="24"/>
                <w:szCs w:val="24"/>
                <w:vertAlign w:val="baseline"/>
              </w:rPr>
            </w:pPr>
            <w:r>
              <w:rPr>
                <w:rFonts w:hint="eastAsia" w:ascii="仿宋_GB2312" w:hAnsi="仿宋" w:eastAsia="仿宋_GB2312" w:cs="微软雅黑"/>
                <w:bCs/>
                <w:sz w:val="24"/>
                <w:szCs w:val="24"/>
                <w:vertAlign w:val="baseline"/>
              </w:rPr>
              <w:t>多股铜架空线JKYJ-25mm</w:t>
            </w:r>
          </w:p>
        </w:tc>
        <w:tc>
          <w:tcPr>
            <w:tcW w:w="1490" w:type="dxa"/>
            <w:vAlign w:val="center"/>
          </w:tcPr>
          <w:p w14:paraId="03F47432">
            <w:pPr>
              <w:widowControl w:val="0"/>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890</w:t>
            </w:r>
          </w:p>
        </w:tc>
        <w:tc>
          <w:tcPr>
            <w:tcW w:w="1330" w:type="dxa"/>
            <w:vAlign w:val="center"/>
          </w:tcPr>
          <w:p w14:paraId="2BA2BEF6">
            <w:pPr>
              <w:widowControl w:val="0"/>
              <w:spacing w:line="360" w:lineRule="auto"/>
              <w:jc w:val="center"/>
              <w:rPr>
                <w:rFonts w:ascii="仿宋_GB2312" w:hAnsi="仿宋" w:eastAsia="仿宋_GB2312" w:cs="微软雅黑"/>
                <w:bCs/>
                <w:sz w:val="24"/>
                <w:szCs w:val="24"/>
                <w:vertAlign w:val="baseline"/>
              </w:rPr>
            </w:pPr>
          </w:p>
        </w:tc>
        <w:tc>
          <w:tcPr>
            <w:tcW w:w="1330" w:type="dxa"/>
            <w:vAlign w:val="center"/>
          </w:tcPr>
          <w:p w14:paraId="6E22ADD1">
            <w:pPr>
              <w:widowControl w:val="0"/>
              <w:spacing w:line="360" w:lineRule="auto"/>
              <w:jc w:val="center"/>
              <w:rPr>
                <w:rFonts w:ascii="仿宋_GB2312" w:hAnsi="仿宋" w:eastAsia="仿宋_GB2312" w:cs="微软雅黑"/>
                <w:bCs/>
                <w:sz w:val="24"/>
                <w:szCs w:val="24"/>
                <w:vertAlign w:val="baseline"/>
              </w:rPr>
            </w:pPr>
          </w:p>
        </w:tc>
      </w:tr>
      <w:tr w14:paraId="241D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789" w:type="dxa"/>
            <w:vAlign w:val="center"/>
          </w:tcPr>
          <w:p w14:paraId="769A655F">
            <w:pPr>
              <w:widowControl w:val="0"/>
              <w:spacing w:line="360" w:lineRule="auto"/>
              <w:jc w:val="center"/>
              <w:rPr>
                <w:rFonts w:ascii="仿宋_GB2312" w:hAnsi="仿宋" w:eastAsia="仿宋_GB2312" w:cs="微软雅黑"/>
                <w:bCs/>
                <w:sz w:val="24"/>
                <w:szCs w:val="24"/>
                <w:vertAlign w:val="baseline"/>
              </w:rPr>
            </w:pPr>
          </w:p>
        </w:tc>
        <w:tc>
          <w:tcPr>
            <w:tcW w:w="1486" w:type="dxa"/>
            <w:vAlign w:val="center"/>
          </w:tcPr>
          <w:p w14:paraId="59EEE282">
            <w:pPr>
              <w:widowControl w:val="0"/>
              <w:spacing w:line="360" w:lineRule="auto"/>
              <w:jc w:val="center"/>
              <w:rPr>
                <w:rFonts w:hint="eastAsia" w:ascii="仿宋_GB2312" w:hAnsi="仿宋" w:eastAsia="仿宋_GB2312" w:cs="微软雅黑"/>
                <w:bCs/>
                <w:sz w:val="24"/>
                <w:szCs w:val="24"/>
                <w:vertAlign w:val="baseline"/>
                <w:lang w:eastAsia="zh-CN"/>
              </w:rPr>
            </w:pPr>
            <w:r>
              <w:rPr>
                <w:rFonts w:hint="eastAsia" w:ascii="仿宋_GB2312" w:hAnsi="仿宋" w:eastAsia="仿宋_GB2312" w:cs="微软雅黑"/>
                <w:bCs/>
                <w:sz w:val="24"/>
                <w:szCs w:val="24"/>
                <w:vertAlign w:val="baseline"/>
                <w:lang w:eastAsia="zh-CN"/>
              </w:rPr>
              <w:t>……</w:t>
            </w:r>
          </w:p>
        </w:tc>
        <w:tc>
          <w:tcPr>
            <w:tcW w:w="1711" w:type="dxa"/>
            <w:vAlign w:val="center"/>
          </w:tcPr>
          <w:p w14:paraId="30229EDA">
            <w:pPr>
              <w:widowControl w:val="0"/>
              <w:spacing w:line="360" w:lineRule="auto"/>
              <w:jc w:val="center"/>
              <w:rPr>
                <w:rFonts w:ascii="仿宋_GB2312" w:hAnsi="仿宋" w:eastAsia="仿宋_GB2312" w:cs="微软雅黑"/>
                <w:bCs/>
                <w:sz w:val="24"/>
                <w:szCs w:val="24"/>
                <w:vertAlign w:val="baseline"/>
              </w:rPr>
            </w:pPr>
          </w:p>
        </w:tc>
        <w:tc>
          <w:tcPr>
            <w:tcW w:w="1490" w:type="dxa"/>
            <w:vAlign w:val="center"/>
          </w:tcPr>
          <w:p w14:paraId="19C5A98C">
            <w:pPr>
              <w:widowControl w:val="0"/>
              <w:spacing w:line="360" w:lineRule="auto"/>
              <w:jc w:val="center"/>
              <w:rPr>
                <w:rFonts w:ascii="仿宋_GB2312" w:hAnsi="仿宋" w:eastAsia="仿宋_GB2312" w:cs="微软雅黑"/>
                <w:bCs/>
                <w:sz w:val="24"/>
                <w:szCs w:val="24"/>
                <w:vertAlign w:val="baseline"/>
              </w:rPr>
            </w:pPr>
          </w:p>
        </w:tc>
        <w:tc>
          <w:tcPr>
            <w:tcW w:w="1330" w:type="dxa"/>
            <w:vAlign w:val="center"/>
          </w:tcPr>
          <w:p w14:paraId="2691D1D8">
            <w:pPr>
              <w:widowControl w:val="0"/>
              <w:spacing w:line="360" w:lineRule="auto"/>
              <w:jc w:val="center"/>
              <w:rPr>
                <w:rFonts w:ascii="仿宋_GB2312" w:hAnsi="仿宋" w:eastAsia="仿宋_GB2312" w:cs="微软雅黑"/>
                <w:bCs/>
                <w:sz w:val="24"/>
                <w:szCs w:val="24"/>
                <w:vertAlign w:val="baseline"/>
              </w:rPr>
            </w:pPr>
          </w:p>
        </w:tc>
        <w:tc>
          <w:tcPr>
            <w:tcW w:w="1330" w:type="dxa"/>
            <w:vAlign w:val="center"/>
          </w:tcPr>
          <w:p w14:paraId="5AA5508D">
            <w:pPr>
              <w:widowControl w:val="0"/>
              <w:spacing w:line="360" w:lineRule="auto"/>
              <w:jc w:val="center"/>
              <w:rPr>
                <w:rFonts w:ascii="仿宋_GB2312" w:hAnsi="仿宋" w:eastAsia="仿宋_GB2312" w:cs="微软雅黑"/>
                <w:bCs/>
                <w:sz w:val="24"/>
                <w:szCs w:val="24"/>
                <w:vertAlign w:val="baseline"/>
              </w:rPr>
            </w:pPr>
          </w:p>
        </w:tc>
      </w:tr>
      <w:tr w14:paraId="22952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2275" w:type="dxa"/>
            <w:gridSpan w:val="2"/>
            <w:vAlign w:val="center"/>
          </w:tcPr>
          <w:p w14:paraId="01FD7C79">
            <w:pPr>
              <w:widowControl w:val="0"/>
              <w:spacing w:line="360" w:lineRule="auto"/>
              <w:jc w:val="center"/>
              <w:rPr>
                <w:rFonts w:hint="eastAsia" w:ascii="仿宋_GB2312" w:hAnsi="仿宋" w:eastAsia="仿宋_GB2312" w:cs="微软雅黑"/>
                <w:bCs/>
                <w:sz w:val="24"/>
                <w:szCs w:val="24"/>
                <w:vertAlign w:val="baseline"/>
                <w:lang w:eastAsia="zh-CN"/>
              </w:rPr>
            </w:pPr>
            <w:r>
              <w:rPr>
                <w:rFonts w:hint="eastAsia" w:ascii="仿宋_GB2312" w:hAnsi="仿宋" w:eastAsia="仿宋_GB2312" w:cs="微软雅黑"/>
                <w:bCs/>
                <w:sz w:val="24"/>
                <w:szCs w:val="24"/>
                <w:vertAlign w:val="baseline"/>
                <w:lang w:val="en-US" w:eastAsia="zh-CN"/>
              </w:rPr>
              <w:t>合计总报价（元）</w:t>
            </w:r>
          </w:p>
        </w:tc>
        <w:tc>
          <w:tcPr>
            <w:tcW w:w="4531" w:type="dxa"/>
            <w:gridSpan w:val="3"/>
            <w:vAlign w:val="center"/>
          </w:tcPr>
          <w:p w14:paraId="14E74589">
            <w:pPr>
              <w:widowControl w:val="0"/>
              <w:spacing w:line="360" w:lineRule="auto"/>
              <w:jc w:val="center"/>
              <w:rPr>
                <w:rFonts w:ascii="仿宋_GB2312" w:hAnsi="仿宋" w:eastAsia="仿宋_GB2312" w:cs="微软雅黑"/>
                <w:bCs/>
                <w:sz w:val="24"/>
                <w:szCs w:val="24"/>
                <w:vertAlign w:val="baseline"/>
              </w:rPr>
            </w:pPr>
          </w:p>
        </w:tc>
        <w:tc>
          <w:tcPr>
            <w:tcW w:w="1330" w:type="dxa"/>
            <w:vAlign w:val="center"/>
          </w:tcPr>
          <w:p w14:paraId="285521C6">
            <w:pPr>
              <w:widowControl w:val="0"/>
              <w:spacing w:line="360" w:lineRule="auto"/>
              <w:jc w:val="both"/>
              <w:rPr>
                <w:rFonts w:ascii="仿宋_GB2312" w:hAnsi="仿宋" w:eastAsia="仿宋_GB2312" w:cs="微软雅黑"/>
                <w:bCs/>
                <w:sz w:val="24"/>
                <w:szCs w:val="24"/>
                <w:vertAlign w:val="baseline"/>
              </w:rPr>
            </w:pPr>
          </w:p>
        </w:tc>
      </w:tr>
    </w:tbl>
    <w:p w14:paraId="6D6EDFCA">
      <w:pPr>
        <w:spacing w:line="360" w:lineRule="auto"/>
        <w:jc w:val="center"/>
        <w:rPr>
          <w:rFonts w:ascii="仿宋" w:hAnsi="仿宋" w:eastAsia="仿宋" w:cs="微软雅黑"/>
          <w:bCs/>
          <w:sz w:val="40"/>
          <w:szCs w:val="40"/>
        </w:rPr>
      </w:pPr>
    </w:p>
    <w:p w14:paraId="39AEBBC6">
      <w:pPr>
        <w:spacing w:line="420" w:lineRule="auto"/>
        <w:jc w:val="right"/>
        <w:rPr>
          <w:rFonts w:hint="eastAsia" w:ascii="仿宋" w:hAnsi="仿宋" w:eastAsia="仿宋"/>
          <w:color w:val="000000"/>
          <w:sz w:val="24"/>
          <w:szCs w:val="32"/>
          <w:lang w:eastAsia="zh-CN"/>
        </w:rPr>
      </w:pPr>
      <w:r>
        <w:rPr>
          <w:rFonts w:hint="eastAsia" w:ascii="仿宋" w:hAnsi="仿宋" w:eastAsia="仿宋"/>
          <w:color w:val="000000"/>
          <w:sz w:val="24"/>
          <w:szCs w:val="32"/>
        </w:rPr>
        <w:t>供应商名称（盖章）</w:t>
      </w:r>
      <w:r>
        <w:rPr>
          <w:rFonts w:hint="eastAsia" w:ascii="仿宋" w:hAnsi="仿宋" w:eastAsia="仿宋"/>
          <w:color w:val="000000"/>
          <w:sz w:val="24"/>
          <w:szCs w:val="32"/>
          <w:lang w:eastAsia="zh-CN"/>
        </w:rPr>
        <w:t>：</w:t>
      </w:r>
    </w:p>
    <w:p w14:paraId="072FD8FA">
      <w:pPr>
        <w:spacing w:line="420" w:lineRule="auto"/>
        <w:jc w:val="right"/>
        <w:rPr>
          <w:rFonts w:hint="default" w:ascii="仿宋" w:hAnsi="仿宋" w:eastAsia="仿宋"/>
          <w:color w:val="000000"/>
          <w:sz w:val="24"/>
          <w:szCs w:val="32"/>
          <w:lang w:val="en-US" w:eastAsia="zh-CN"/>
        </w:rPr>
      </w:pPr>
      <w:r>
        <w:rPr>
          <w:rFonts w:hint="eastAsia" w:ascii="仿宋" w:hAnsi="仿宋" w:eastAsia="仿宋"/>
          <w:color w:val="000000"/>
          <w:sz w:val="24"/>
          <w:szCs w:val="32"/>
          <w:lang w:val="en-US" w:eastAsia="zh-CN"/>
        </w:rPr>
        <w:t>供应商法定代表人或者被授权代表（签字）：</w:t>
      </w:r>
    </w:p>
    <w:p w14:paraId="0631358B">
      <w:pPr>
        <w:spacing w:line="420" w:lineRule="auto"/>
        <w:jc w:val="right"/>
        <w:rPr>
          <w:rFonts w:hint="eastAsia" w:ascii="仿宋" w:hAnsi="仿宋" w:eastAsia="仿宋"/>
          <w:color w:val="000000"/>
          <w:sz w:val="24"/>
          <w:szCs w:val="32"/>
        </w:rPr>
      </w:pPr>
      <w:r>
        <w:rPr>
          <w:rFonts w:hint="eastAsia" w:ascii="仿宋" w:hAnsi="仿宋" w:eastAsia="仿宋"/>
          <w:color w:val="000000"/>
          <w:sz w:val="24"/>
          <w:szCs w:val="32"/>
        </w:rPr>
        <w:t>日期：</w:t>
      </w:r>
      <w:r>
        <w:rPr>
          <w:rFonts w:ascii="仿宋" w:hAnsi="仿宋" w:eastAsia="仿宋"/>
          <w:color w:val="000000"/>
          <w:sz w:val="24"/>
          <w:szCs w:val="32"/>
        </w:rPr>
        <w:t>202</w:t>
      </w:r>
      <w:r>
        <w:rPr>
          <w:rFonts w:hint="eastAsia" w:ascii="仿宋" w:hAnsi="仿宋" w:eastAsia="仿宋"/>
          <w:color w:val="000000"/>
          <w:sz w:val="24"/>
          <w:szCs w:val="32"/>
          <w:lang w:val="en-US" w:eastAsia="zh-CN"/>
        </w:rPr>
        <w:t>5</w:t>
      </w:r>
      <w:r>
        <w:rPr>
          <w:rFonts w:hint="eastAsia" w:ascii="仿宋" w:hAnsi="仿宋" w:eastAsia="仿宋"/>
          <w:color w:val="000000"/>
          <w:sz w:val="24"/>
          <w:szCs w:val="32"/>
        </w:rPr>
        <w:t>年</w:t>
      </w:r>
      <w:r>
        <w:rPr>
          <w:rFonts w:ascii="仿宋" w:hAnsi="仿宋" w:eastAsia="仿宋"/>
          <w:color w:val="000000"/>
          <w:sz w:val="24"/>
          <w:szCs w:val="32"/>
        </w:rPr>
        <w:t xml:space="preserve">  </w:t>
      </w:r>
      <w:r>
        <w:rPr>
          <w:rFonts w:hint="eastAsia" w:ascii="仿宋" w:hAnsi="仿宋" w:eastAsia="仿宋"/>
          <w:color w:val="000000"/>
          <w:sz w:val="24"/>
          <w:szCs w:val="32"/>
        </w:rPr>
        <w:t>月</w:t>
      </w:r>
      <w:r>
        <w:rPr>
          <w:rFonts w:ascii="仿宋" w:hAnsi="仿宋" w:eastAsia="仿宋"/>
          <w:color w:val="000000"/>
          <w:sz w:val="24"/>
          <w:szCs w:val="32"/>
        </w:rPr>
        <w:t xml:space="preserve">  </w:t>
      </w:r>
      <w:r>
        <w:rPr>
          <w:rFonts w:hint="eastAsia" w:ascii="仿宋" w:hAnsi="仿宋" w:eastAsia="仿宋"/>
          <w:color w:val="000000"/>
          <w:sz w:val="24"/>
          <w:szCs w:val="32"/>
        </w:rPr>
        <w:t>日</w:t>
      </w:r>
    </w:p>
    <w:p w14:paraId="2A4428DE">
      <w:pPr>
        <w:spacing w:line="420" w:lineRule="auto"/>
        <w:jc w:val="right"/>
        <w:rPr>
          <w:rFonts w:hint="eastAsia" w:ascii="仿宋" w:hAnsi="仿宋" w:eastAsia="仿宋"/>
          <w:color w:val="000000"/>
          <w:sz w:val="24"/>
          <w:szCs w:val="32"/>
        </w:rPr>
      </w:pPr>
    </w:p>
    <w:p w14:paraId="3DA3968A">
      <w:pPr>
        <w:spacing w:line="420" w:lineRule="auto"/>
        <w:jc w:val="right"/>
        <w:rPr>
          <w:rFonts w:hint="eastAsia" w:ascii="仿宋" w:hAnsi="仿宋" w:eastAsia="仿宋"/>
          <w:color w:val="000000"/>
          <w:sz w:val="24"/>
          <w:szCs w:val="32"/>
        </w:rPr>
      </w:pPr>
    </w:p>
    <w:p w14:paraId="6E9FB027">
      <w:pPr>
        <w:sectPr>
          <w:pgSz w:w="11906" w:h="16838"/>
          <w:pgMar w:top="1440" w:right="1800" w:bottom="1440" w:left="1800" w:header="851" w:footer="992" w:gutter="0"/>
          <w:cols w:space="425" w:num="1"/>
          <w:docGrid w:type="lines" w:linePitch="312" w:charSpace="0"/>
        </w:sectPr>
      </w:pPr>
    </w:p>
    <w:p w14:paraId="72F6878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